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AB030" w14:textId="12FB7272" w:rsidR="00A0713E" w:rsidRPr="00A0713E" w:rsidRDefault="0084583C"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bookmarkStart w:id="0" w:name="_Ref38285444"/>
      <w:bookmarkStart w:id="1" w:name="_Ref38291496"/>
      <w:bookmarkStart w:id="2" w:name="_Toc126333941"/>
      <w:r w:rsidRPr="0084583C">
        <w:rPr>
          <w:rFonts w:ascii="Times New Roman" w:eastAsia="Calibri" w:hAnsi="Times New Roman" w:cs="Times New Roman"/>
          <w:b/>
          <w:kern w:val="0"/>
          <w:sz w:val="24"/>
          <w:szCs w:val="24"/>
          <w:lang w:eastAsia="lt-LT"/>
          <w14:ligatures w14:val="none"/>
        </w:rPr>
        <w:t xml:space="preserve">Specialiųjų pirkimo </w:t>
      </w:r>
      <w:r w:rsidR="00A0713E" w:rsidRPr="00A0713E">
        <w:rPr>
          <w:rFonts w:ascii="Times New Roman" w:eastAsia="Calibri" w:hAnsi="Times New Roman" w:cs="Times New Roman"/>
          <w:b/>
          <w:kern w:val="0"/>
          <w:sz w:val="24"/>
          <w:szCs w:val="24"/>
          <w:lang w:eastAsia="lt-LT"/>
          <w14:ligatures w14:val="none"/>
        </w:rPr>
        <w:t xml:space="preserve">sąlygų </w:t>
      </w:r>
      <w:r w:rsidR="00DD634B">
        <w:rPr>
          <w:rFonts w:ascii="Times New Roman" w:eastAsia="Calibri" w:hAnsi="Times New Roman" w:cs="Times New Roman"/>
          <w:b/>
          <w:kern w:val="0"/>
          <w:sz w:val="24"/>
          <w:szCs w:val="24"/>
          <w:lang w:eastAsia="lt-LT"/>
          <w14:ligatures w14:val="none"/>
        </w:rPr>
        <w:t>3</w:t>
      </w:r>
      <w:r w:rsidR="00A0713E" w:rsidRPr="00A0713E">
        <w:rPr>
          <w:rFonts w:ascii="Times New Roman" w:eastAsia="Calibri" w:hAnsi="Times New Roman" w:cs="Times New Roman"/>
          <w:b/>
          <w:kern w:val="0"/>
          <w:sz w:val="24"/>
          <w:szCs w:val="24"/>
          <w:lang w:eastAsia="lt-LT"/>
          <w14:ligatures w14:val="none"/>
        </w:rPr>
        <w:t xml:space="preserve"> priedas </w:t>
      </w:r>
    </w:p>
    <w:p w14:paraId="7E95FECB" w14:textId="4155ABDC" w:rsidR="00A0713E" w:rsidRPr="00A0713E" w:rsidRDefault="000C69D8"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r>
        <w:rPr>
          <w:rFonts w:ascii="Times New Roman" w:eastAsia="Calibri" w:hAnsi="Times New Roman" w:cs="Times New Roman"/>
          <w:b/>
          <w:kern w:val="0"/>
          <w:sz w:val="24"/>
          <w:szCs w:val="24"/>
          <w:lang w:eastAsia="lt-LT"/>
          <w14:ligatures w14:val="none"/>
        </w:rPr>
        <w:t>„</w:t>
      </w:r>
      <w:r w:rsidR="00A0713E" w:rsidRPr="00A0713E">
        <w:rPr>
          <w:rFonts w:ascii="Times New Roman" w:eastAsia="Calibri" w:hAnsi="Times New Roman" w:cs="Times New Roman"/>
          <w:b/>
          <w:kern w:val="0"/>
          <w:sz w:val="24"/>
          <w:szCs w:val="24"/>
          <w:lang w:eastAsia="lt-LT"/>
          <w14:ligatures w14:val="none"/>
        </w:rPr>
        <w:t>Tiekėjų pašalinimo pagrindai</w:t>
      </w:r>
      <w:bookmarkEnd w:id="0"/>
      <w:bookmarkEnd w:id="1"/>
      <w:bookmarkEnd w:id="2"/>
      <w:r>
        <w:rPr>
          <w:rFonts w:ascii="Times New Roman" w:eastAsia="Calibri" w:hAnsi="Times New Roman" w:cs="Times New Roman"/>
          <w:b/>
          <w:kern w:val="0"/>
          <w:sz w:val="24"/>
          <w:szCs w:val="24"/>
          <w:lang w:eastAsia="lt-LT"/>
          <w14:ligatures w14:val="none"/>
        </w:rPr>
        <w:t>“</w:t>
      </w:r>
    </w:p>
    <w:p w14:paraId="5B5CBE63" w14:textId="77777777" w:rsidR="00A0713E" w:rsidRPr="00A0713E" w:rsidRDefault="00A0713E" w:rsidP="00A0713E">
      <w:pPr>
        <w:tabs>
          <w:tab w:val="left" w:pos="3990"/>
        </w:tabs>
        <w:spacing w:line="276" w:lineRule="auto"/>
        <w:ind w:left="-284"/>
        <w:jc w:val="center"/>
        <w:rPr>
          <w:rFonts w:ascii="Times New Roman" w:eastAsia="Times New Roman" w:hAnsi="Times New Roman" w:cs="Times New Roman"/>
          <w:b/>
          <w:bCs/>
          <w:iCs/>
          <w:kern w:val="0"/>
          <w:sz w:val="24"/>
          <w:szCs w:val="24"/>
          <w14:ligatures w14:val="none"/>
        </w:rPr>
      </w:pPr>
    </w:p>
    <w:p w14:paraId="7F55AA30" w14:textId="1CD12AB8"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46EE183" w14:textId="6593C70C"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Pašalinimo pagrindai taikomi lentelėje nurodytiems subjektams.</w:t>
      </w:r>
    </w:p>
    <w:p w14:paraId="7CCE0B9E" w14:textId="7148116B" w:rsidR="00D47673" w:rsidRPr="00D47673" w:rsidRDefault="00D47673" w:rsidP="00473A98">
      <w:pPr>
        <w:pStyle w:val="Betarp"/>
        <w:numPr>
          <w:ilvl w:val="0"/>
          <w:numId w:val="7"/>
        </w:numPr>
        <w:ind w:left="0" w:firstLine="284"/>
        <w:jc w:val="both"/>
        <w:rPr>
          <w:rFonts w:ascii="Times New Roman" w:eastAsia="Verdana" w:hAnsi="Times New Roman" w:cs="Times New Roman"/>
          <w:sz w:val="24"/>
          <w:szCs w:val="24"/>
          <w:lang w:val="lt-LT"/>
        </w:rPr>
      </w:pPr>
      <w:r w:rsidRPr="00D47673">
        <w:rPr>
          <w:rFonts w:ascii="Times New Roman" w:hAnsi="Times New Roman" w:cs="Times New Roman"/>
          <w:sz w:val="24"/>
          <w:szCs w:val="24"/>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D47673">
        <w:rPr>
          <w:rFonts w:ascii="Times New Roman" w:eastAsia="Verdana" w:hAnsi="Times New Roman" w:cs="Times New Roman"/>
          <w:sz w:val="24"/>
          <w:szCs w:val="24"/>
          <w:lang w:val="lt-LT"/>
        </w:rPr>
        <w:t>e nustatytų tiekėjo pašalinimo pagrindų, išskyrus VPĮ 46 straipsnio 10 dalyje nustatytus atvejus (tačiau atsižvelgiant į VPĮ 46 straipsnio 11 ir 12 dalių nuostatas).</w:t>
      </w:r>
    </w:p>
    <w:p w14:paraId="07A0B2F9" w14:textId="6679A0E6" w:rsidR="00D47673" w:rsidRPr="00D47673" w:rsidRDefault="00D47673" w:rsidP="00473A98">
      <w:pPr>
        <w:pStyle w:val="Betarp"/>
        <w:numPr>
          <w:ilvl w:val="0"/>
          <w:numId w:val="7"/>
        </w:numPr>
        <w:ind w:left="0" w:firstLine="284"/>
        <w:jc w:val="both"/>
        <w:rPr>
          <w:rFonts w:ascii="Times New Roman" w:eastAsia="Verdana" w:hAnsi="Times New Roman" w:cs="Times New Roman"/>
          <w:color w:val="000000" w:themeColor="text1"/>
          <w:sz w:val="24"/>
          <w:szCs w:val="24"/>
          <w:lang w:val="lt-LT"/>
        </w:rPr>
      </w:pPr>
      <w:r w:rsidRPr="00D47673">
        <w:rPr>
          <w:rFonts w:ascii="Times New Roman" w:eastAsia="Verdana" w:hAnsi="Times New Roman" w:cs="Times New Roman"/>
          <w:color w:val="000000" w:themeColor="text1"/>
          <w:sz w:val="24"/>
          <w:szCs w:val="24"/>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FEB6A0" w14:textId="1AA3027E"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eastAsia="Verdana" w:hAnsi="Times New Roman" w:cs="Times New Roman"/>
          <w:sz w:val="24"/>
          <w:szCs w:val="24"/>
          <w:lang w:val="lt-LT"/>
        </w:rPr>
        <w:t>Perkančioji organizacija visų pirma reikalauja tokios rūšies pažymų ir tokių dokumentinių įrodymų formų, apie kuriuos pateikta informacija Europos Komisijos informacinėje dokumentų saugykloje „e-Certis“. Lentelė</w:t>
      </w:r>
      <w:r w:rsidR="005C7A47">
        <w:rPr>
          <w:rFonts w:ascii="Times New Roman" w:eastAsia="Verdana" w:hAnsi="Times New Roman" w:cs="Times New Roman"/>
          <w:sz w:val="24"/>
          <w:szCs w:val="24"/>
          <w:lang w:val="lt-LT"/>
        </w:rPr>
        <w:t xml:space="preserve">je </w:t>
      </w:r>
      <w:r w:rsidRPr="00D47673">
        <w:rPr>
          <w:rFonts w:ascii="Times New Roman" w:eastAsia="Verdana" w:hAnsi="Times New Roman" w:cs="Times New Roman"/>
          <w:sz w:val="24"/>
          <w:szCs w:val="24"/>
          <w:lang w:val="lt-LT"/>
        </w:rPr>
        <w:t>nurodomi doku</w:t>
      </w:r>
      <w:r w:rsidRPr="00D47673">
        <w:rPr>
          <w:rFonts w:ascii="Times New Roman" w:hAnsi="Times New Roman" w:cs="Times New Roman"/>
          <w:sz w:val="24"/>
          <w:szCs w:val="24"/>
          <w:lang w:val="lt-LT"/>
        </w:rPr>
        <w:t xml:space="preserve">mentai, kuriuos turi pateikti Lietuvos Respublikoje registruoti tiekėjai. Dėl dokumentų, kuriuos turi pateikti užsienio šalių tiekėjai, informaciją Perkančioji organizacija pasitikrina „e-Certis“, adresu </w:t>
      </w:r>
      <w:hyperlink r:id="rId8" w:history="1">
        <w:r w:rsidRPr="00D47673">
          <w:rPr>
            <w:rStyle w:val="Hipersaitas"/>
            <w:rFonts w:ascii="Times New Roman" w:eastAsia="Calibri" w:hAnsi="Times New Roman" w:cs="Times New Roman"/>
            <w:sz w:val="24"/>
            <w:szCs w:val="24"/>
            <w:lang w:val="lt-LT"/>
          </w:rPr>
          <w:t>https://ec.europa.eu/tools/ecertis/</w:t>
        </w:r>
      </w:hyperlink>
      <w:r w:rsidRPr="00D47673">
        <w:rPr>
          <w:rFonts w:ascii="Times New Roman" w:hAnsi="Times New Roman" w:cs="Times New Roman"/>
          <w:sz w:val="24"/>
          <w:szCs w:val="24"/>
          <w:lang w:val="lt-LT"/>
        </w:rPr>
        <w:t xml:space="preserve">. </w:t>
      </w:r>
    </w:p>
    <w:p w14:paraId="58B0EC7E" w14:textId="77777777"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Perkančioji organizacija nereikalauja iš tiekėjo pateikti dokumentų, patvirtinančių jo pašalinimo pagrindų nebuvimą, jeigu ji:</w:t>
      </w:r>
    </w:p>
    <w:p w14:paraId="166D8BD9" w14:textId="77777777" w:rsidR="00D47673" w:rsidRPr="00D47673" w:rsidRDefault="00D47673" w:rsidP="00473A98">
      <w:pPr>
        <w:pStyle w:val="Betarp"/>
        <w:numPr>
          <w:ilvl w:val="1"/>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9AB0CB" w14:textId="77777777" w:rsidR="00D47673" w:rsidRPr="00D47673" w:rsidRDefault="00D47673" w:rsidP="00473A98">
      <w:pPr>
        <w:pStyle w:val="Betarp"/>
        <w:numPr>
          <w:ilvl w:val="1"/>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031ED971" w14:textId="0D51674C" w:rsidR="0026323A" w:rsidRDefault="0026323A" w:rsidP="00473A98">
      <w:pPr>
        <w:pStyle w:val="Betarp"/>
        <w:numPr>
          <w:ilvl w:val="1"/>
          <w:numId w:val="7"/>
        </w:numPr>
        <w:ind w:left="0" w:firstLine="284"/>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Pr="0026323A">
        <w:rPr>
          <w:rFonts w:ascii="Times New Roman" w:hAnsi="Times New Roman" w:cs="Times New Roman"/>
          <w:sz w:val="24"/>
          <w:szCs w:val="24"/>
          <w:lang w:val="lt-LT"/>
        </w:rPr>
        <w:t>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Pr>
          <w:rFonts w:ascii="Times New Roman" w:hAnsi="Times New Roman" w:cs="Times New Roman"/>
          <w:sz w:val="24"/>
          <w:szCs w:val="24"/>
          <w:lang w:val="lt-LT"/>
        </w:rPr>
        <w:t>.</w:t>
      </w:r>
    </w:p>
    <w:p w14:paraId="72964680" w14:textId="19F26524"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1B8E18" w14:textId="77777777" w:rsidR="00D47673" w:rsidRPr="00D47673" w:rsidRDefault="00D47673" w:rsidP="00473A98">
      <w:pPr>
        <w:pStyle w:val="Betarp"/>
        <w:numPr>
          <w:ilvl w:val="1"/>
          <w:numId w:val="7"/>
        </w:numPr>
        <w:ind w:left="0" w:firstLine="567"/>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priesaikos deklaracija;</w:t>
      </w:r>
    </w:p>
    <w:p w14:paraId="5E26F048" w14:textId="7500D9A4" w:rsidR="00D47673" w:rsidRPr="00A6122B" w:rsidRDefault="00D47673" w:rsidP="00473A98">
      <w:pPr>
        <w:pStyle w:val="Sraopastraipa"/>
        <w:numPr>
          <w:ilvl w:val="1"/>
          <w:numId w:val="7"/>
        </w:numPr>
        <w:ind w:left="0" w:firstLine="567"/>
        <w:jc w:val="both"/>
        <w:rPr>
          <w:rFonts w:ascii="Times New Roman" w:hAnsi="Times New Roman" w:cs="Times New Roman"/>
          <w:sz w:val="24"/>
          <w:szCs w:val="24"/>
        </w:rPr>
      </w:pPr>
      <w:r w:rsidRPr="00A6122B">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E85559" w14:textId="7F9A4034" w:rsidR="00A6122B" w:rsidRDefault="00A6122B" w:rsidP="00A6122B">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14:ligatures w14:val="none"/>
        </w:rPr>
      </w:pPr>
      <w:r w:rsidRPr="00A6122B">
        <w:rPr>
          <w:rFonts w:ascii="Times New Roman" w:eastAsia="Calibri" w:hAnsi="Times New Roman" w:cs="Calibri"/>
          <w:b/>
          <w:kern w:val="1"/>
          <w:sz w:val="24"/>
          <w:szCs w:val="24"/>
          <w:lang w:eastAsia="ar-SA"/>
          <w14:ligatures w14:val="none"/>
        </w:rPr>
        <w:t>1 lentelė. Tiekėjų pašalinimo pagrindai</w:t>
      </w:r>
    </w:p>
    <w:tbl>
      <w:tblPr>
        <w:tblW w:w="9555" w:type="dxa"/>
        <w:tblInd w:w="-5" w:type="dxa"/>
        <w:tblLayout w:type="fixed"/>
        <w:tblLook w:val="0000" w:firstRow="0" w:lastRow="0" w:firstColumn="0" w:lastColumn="0" w:noHBand="0" w:noVBand="0"/>
      </w:tblPr>
      <w:tblGrid>
        <w:gridCol w:w="851"/>
        <w:gridCol w:w="3402"/>
        <w:gridCol w:w="2835"/>
        <w:gridCol w:w="2467"/>
      </w:tblGrid>
      <w:tr w:rsidR="00442F73" w:rsidRPr="00E01407" w14:paraId="4407B47B" w14:textId="77777777" w:rsidTr="004F742A">
        <w:tc>
          <w:tcPr>
            <w:tcW w:w="851" w:type="dxa"/>
            <w:tcBorders>
              <w:top w:val="single" w:sz="4" w:space="0" w:color="000000"/>
              <w:left w:val="single" w:sz="4" w:space="0" w:color="000000"/>
              <w:bottom w:val="single" w:sz="4" w:space="0" w:color="000000"/>
            </w:tcBorders>
            <w:vAlign w:val="center"/>
          </w:tcPr>
          <w:p w14:paraId="252EBC12" w14:textId="77777777"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Eil. Nr.</w:t>
            </w:r>
          </w:p>
        </w:tc>
        <w:tc>
          <w:tcPr>
            <w:tcW w:w="3402" w:type="dxa"/>
            <w:tcBorders>
              <w:top w:val="single" w:sz="4" w:space="0" w:color="000000"/>
              <w:left w:val="single" w:sz="4" w:space="0" w:color="000000"/>
              <w:bottom w:val="single" w:sz="4" w:space="0" w:color="000000"/>
            </w:tcBorders>
            <w:vAlign w:val="center"/>
          </w:tcPr>
          <w:p w14:paraId="0CF1B77D"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 xml:space="preserve">Tiekėjas </w:t>
            </w:r>
            <w:r w:rsidRPr="00E01407">
              <w:rPr>
                <w:rFonts w:ascii="Times New Roman" w:hAnsi="Times New Roman" w:cs="Times New Roman"/>
                <w:bCs/>
                <w:sz w:val="24"/>
                <w:szCs w:val="24"/>
              </w:rPr>
              <w:t xml:space="preserve">pašalinamas iš pirkimo procedūros jei: </w:t>
            </w:r>
          </w:p>
        </w:tc>
        <w:tc>
          <w:tcPr>
            <w:tcW w:w="2835" w:type="dxa"/>
            <w:tcBorders>
              <w:top w:val="single" w:sz="4" w:space="0" w:color="000000"/>
              <w:left w:val="single" w:sz="4" w:space="0" w:color="000000"/>
              <w:bottom w:val="single" w:sz="4" w:space="0" w:color="000000"/>
              <w:right w:val="single" w:sz="4" w:space="0" w:color="000000"/>
            </w:tcBorders>
            <w:vAlign w:val="center"/>
          </w:tcPr>
          <w:p w14:paraId="3018EBAF"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Tiekėjo pašalinimo pagrindo buvimo/ nebuvimo aplinkybes patvirtinantys dokumentai</w:t>
            </w:r>
          </w:p>
        </w:tc>
        <w:tc>
          <w:tcPr>
            <w:tcW w:w="2467" w:type="dxa"/>
            <w:tcBorders>
              <w:top w:val="single" w:sz="4" w:space="0" w:color="000000"/>
              <w:left w:val="single" w:sz="4" w:space="0" w:color="000000"/>
              <w:bottom w:val="single" w:sz="4" w:space="0" w:color="000000"/>
              <w:right w:val="single" w:sz="4" w:space="0" w:color="000000"/>
            </w:tcBorders>
            <w:vAlign w:val="center"/>
          </w:tcPr>
          <w:p w14:paraId="47167808"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b/>
                <w:bCs/>
                <w:sz w:val="24"/>
                <w:szCs w:val="24"/>
              </w:rPr>
            </w:pPr>
            <w:r w:rsidRPr="00E01407">
              <w:rPr>
                <w:rFonts w:ascii="Times New Roman" w:hAnsi="Times New Roman" w:cs="Times New Roman"/>
                <w:sz w:val="24"/>
                <w:szCs w:val="24"/>
              </w:rPr>
              <w:t>Subjektas, kuris turi atitikti reikalavimą</w:t>
            </w:r>
          </w:p>
        </w:tc>
      </w:tr>
      <w:tr w:rsidR="00442F73" w:rsidRPr="00E01407" w14:paraId="6FF66511" w14:textId="77777777" w:rsidTr="004F742A">
        <w:tc>
          <w:tcPr>
            <w:tcW w:w="851" w:type="dxa"/>
            <w:tcBorders>
              <w:top w:val="single" w:sz="4" w:space="0" w:color="000000"/>
              <w:left w:val="single" w:sz="4" w:space="0" w:color="000000"/>
              <w:bottom w:val="single" w:sz="4" w:space="0" w:color="000000"/>
            </w:tcBorders>
          </w:tcPr>
          <w:p w14:paraId="76A3A9E6" w14:textId="5B327745"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1.</w:t>
            </w:r>
          </w:p>
        </w:tc>
        <w:tc>
          <w:tcPr>
            <w:tcW w:w="3402" w:type="dxa"/>
            <w:tcBorders>
              <w:top w:val="single" w:sz="4" w:space="0" w:color="000000"/>
              <w:left w:val="single" w:sz="4" w:space="0" w:color="000000"/>
              <w:bottom w:val="single" w:sz="4" w:space="0" w:color="000000"/>
            </w:tcBorders>
          </w:tcPr>
          <w:p w14:paraId="7FB9C6E0"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kern w:val="0"/>
                <w:sz w:val="24"/>
                <w:szCs w:val="24"/>
                <w:lang w:eastAsia="lt-LT"/>
              </w:rPr>
              <w:t xml:space="preserve">Tiekėjas arba jo atsakingas asmuo, nurodytas VPĮ 46 </w:t>
            </w:r>
            <w:r w:rsidRPr="00E01407">
              <w:rPr>
                <w:rFonts w:ascii="Times New Roman" w:eastAsiaTheme="minorEastAsia" w:hAnsi="Times New Roman" w:cs="Times New Roman"/>
                <w:kern w:val="0"/>
                <w:sz w:val="24"/>
                <w:szCs w:val="24"/>
                <w:lang w:eastAsia="lt-LT"/>
              </w:rPr>
              <w:lastRenderedPageBreak/>
              <w:t>straipsnio 2 dalies 2 punkte, nuteistas už šią nusikalstamą veiką:</w:t>
            </w:r>
          </w:p>
          <w:p w14:paraId="150F75F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1) dalyvavimą nusikalstamame susivienijime, jo organizavimą ar vadovavimą jam;</w:t>
            </w:r>
          </w:p>
          <w:p w14:paraId="0D2E3312"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2) kyšininkavimą, prekybą poveikiu, papirkimą;</w:t>
            </w:r>
          </w:p>
          <w:p w14:paraId="4069E9F1"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40A96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4) nusikalstamą bankrotą;</w:t>
            </w:r>
          </w:p>
          <w:p w14:paraId="5DB0A37F"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5) teroristinį ir su teroristine veikla susijusį nusikaltimą;</w:t>
            </w:r>
          </w:p>
          <w:p w14:paraId="5C7D245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6) nusikalstamu būdu gauto turto legalizavimą;</w:t>
            </w:r>
          </w:p>
          <w:p w14:paraId="47E8ECD6"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7) prekybą žmonėmis, vaiko pirkimą arba pardavimą;</w:t>
            </w:r>
          </w:p>
          <w:p w14:paraId="4DD29A8B"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8) kitos valstybės tiekėjo atliktą nusikaltimą, apibrėžtą Direktyvos 2014/24/ES 57 straipsnio 1 dalyje išvardytus Europos Sąjungos teisės aktus įgyvendinančiuose kitų valstybių teisės aktuose.</w:t>
            </w:r>
          </w:p>
          <w:p w14:paraId="237FA74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Laikoma, kad tiekėjas arba jo atsakingas asmuo nuteistas už aukščiau nurodytą nusikalstamą veiką, kai dėl:</w:t>
            </w:r>
          </w:p>
          <w:p w14:paraId="734228E2" w14:textId="77777777" w:rsidR="00442F73" w:rsidRPr="00E01407" w:rsidRDefault="00442F73" w:rsidP="004F742A">
            <w:pPr>
              <w:spacing w:after="0" w:line="240" w:lineRule="auto"/>
              <w:jc w:val="both"/>
              <w:rPr>
                <w:rFonts w:ascii="Times New Roman" w:hAnsi="Times New Roman" w:cs="Times New Roman"/>
                <w:b/>
                <w:sz w:val="24"/>
                <w:szCs w:val="24"/>
              </w:rPr>
            </w:pPr>
            <w:r w:rsidRPr="00E01407">
              <w:rPr>
                <w:rFonts w:ascii="Times New Roman" w:hAnsi="Times New Roman" w:cs="Times New Roman"/>
                <w:bCs/>
                <w:sz w:val="24"/>
                <w:szCs w:val="24"/>
              </w:rPr>
              <w:lastRenderedPageBreak/>
              <w:t>1) tiekėjo, kuris yra fizinis asmuo, per pastaruosius 5 metus buvo priimtas ir įsiteisėjęs apkaltinamasis teismo nuosprendis ir šis asmuo turi neišnykusį ar nepanaikintą teistumą;</w:t>
            </w:r>
          </w:p>
          <w:p w14:paraId="4C27663B" w14:textId="19DD4C76" w:rsidR="00442F73" w:rsidRPr="00E01407" w:rsidRDefault="00442F73" w:rsidP="004F742A">
            <w:pPr>
              <w:spacing w:after="0"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 xml:space="preserve">2) </w:t>
            </w:r>
            <w:r w:rsidR="00333E45" w:rsidRPr="00333E45">
              <w:rPr>
                <w:rFonts w:ascii="Times New Roman" w:hAnsi="Times New Roman" w:cs="Times New Roman"/>
                <w:bCs/>
                <w:sz w:val="24"/>
                <w:szCs w:val="24"/>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89B04A" w14:textId="77777777" w:rsidR="00442F73" w:rsidRPr="00E01407" w:rsidRDefault="00442F73" w:rsidP="004F742A">
            <w:pPr>
              <w:tabs>
                <w:tab w:val="left" w:pos="340"/>
                <w:tab w:val="left" w:pos="1210"/>
              </w:tabs>
              <w:spacing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35" w:type="dxa"/>
            <w:tcBorders>
              <w:top w:val="single" w:sz="4" w:space="0" w:color="000000"/>
              <w:left w:val="single" w:sz="4" w:space="0" w:color="000000"/>
              <w:bottom w:val="single" w:sz="4" w:space="0" w:color="000000"/>
              <w:right w:val="single" w:sz="4" w:space="0" w:color="000000"/>
            </w:tcBorders>
          </w:tcPr>
          <w:p w14:paraId="233CCBF8" w14:textId="41A997B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 xml:space="preserve">Su pasiūlymu turi būti pateiktas EBVPD </w:t>
            </w:r>
            <w:r w:rsidRPr="00E01407">
              <w:rPr>
                <w:rFonts w:ascii="Times New Roman" w:hAnsi="Times New Roman" w:cs="Times New Roman"/>
                <w:sz w:val="24"/>
                <w:szCs w:val="24"/>
              </w:rPr>
              <w:lastRenderedPageBreak/>
              <w:t>(</w:t>
            </w:r>
            <w:r w:rsidR="00ED3205">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Pr="00E01407">
              <w:rPr>
                <w:rFonts w:ascii="Times New Roman" w:hAnsi="Times New Roman" w:cs="Times New Roman"/>
                <w:color w:val="000000" w:themeColor="text1"/>
                <w:sz w:val="24"/>
                <w:szCs w:val="24"/>
              </w:rPr>
              <w:t xml:space="preserve">sąlygų </w:t>
            </w:r>
            <w:r w:rsidR="006E18E9">
              <w:rPr>
                <w:rFonts w:ascii="Times New Roman" w:hAnsi="Times New Roman" w:cs="Times New Roman"/>
                <w:color w:val="000000" w:themeColor="text1"/>
                <w:sz w:val="24"/>
                <w:szCs w:val="24"/>
              </w:rPr>
              <w:t xml:space="preserve">5 </w:t>
            </w:r>
            <w:r w:rsidRPr="000748B5">
              <w:rPr>
                <w:rFonts w:ascii="Times New Roman" w:hAnsi="Times New Roman" w:cs="Times New Roman"/>
                <w:sz w:val="24"/>
                <w:szCs w:val="24"/>
              </w:rPr>
              <w:t>priedas).</w:t>
            </w:r>
          </w:p>
          <w:p w14:paraId="6E69AEB3"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14CF7DB6"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Pažymų, patvirtinančių VPĮ 46 straipsnyje nurodytų tiekėjo pašalinimo pagrindų nebuvimą, pateikti nereikalaujama. Jų perkančioji organizacija reikalaus tik turėdama pagrįstų abejonių dėl tiekėjo patikimumo.</w:t>
            </w:r>
          </w:p>
          <w:p w14:paraId="77167BC4"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sz w:val="24"/>
                <w:szCs w:val="24"/>
              </w:rPr>
            </w:pPr>
          </w:p>
          <w:p w14:paraId="34970770"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hAnsi="Times New Roman" w:cs="Times New Roman"/>
                <w:i/>
                <w:iCs/>
                <w:sz w:val="24"/>
                <w:szCs w:val="24"/>
              </w:rPr>
              <w:t>Perkančiajai organizacijai kilus abejonių dėl tiekėjo patikimumo, tik jo prašomi dokumentai, patvirtinantys tiekėjo pašalinimo pagrindų nebuvimą.</w:t>
            </w:r>
          </w:p>
          <w:p w14:paraId="68D65F0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03092B86"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Lietuvoje įsteigtų subjektų reikalaujama:</w:t>
            </w:r>
          </w:p>
          <w:p w14:paraId="11D77731"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išrašo iš teismo sprendimo arba</w:t>
            </w:r>
          </w:p>
          <w:p w14:paraId="12045F88"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Informatikos ir ryšių departamento prie Vidaus reikalų ministerijos pažymos, arba</w:t>
            </w:r>
          </w:p>
          <w:p w14:paraId="4CD1AEE2"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valstybės įmonės Registrų centro Lietuvos Respublikos Vyriausybės nustatyta tvarka išduoto dokumento, patvirtinančio jungtinius kompetentingų institucijų tvarkomus duomenis.</w:t>
            </w:r>
          </w:p>
          <w:p w14:paraId="232F031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ne Lietuvoje įsteigtų subjektų reikalaujama:</w:t>
            </w:r>
          </w:p>
          <w:p w14:paraId="5D95A3C0"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atitinkamos užsienio šalies institucijos dokumento</w:t>
            </w:r>
            <w:r w:rsidRPr="00E01407">
              <w:rPr>
                <w:rFonts w:ascii="Times New Roman" w:eastAsiaTheme="minorEastAsia" w:hAnsi="Times New Roman" w:cs="Times New Roman"/>
                <w:i/>
                <w:iCs/>
                <w:kern w:val="0"/>
                <w:sz w:val="24"/>
                <w:szCs w:val="24"/>
                <w:vertAlign w:val="superscript"/>
                <w:lang w:eastAsia="lt-LT"/>
              </w:rPr>
              <w:footnoteReference w:id="1"/>
            </w:r>
            <w:r w:rsidRPr="00E01407">
              <w:rPr>
                <w:rFonts w:ascii="Times New Roman" w:eastAsiaTheme="minorEastAsia" w:hAnsi="Times New Roman" w:cs="Times New Roman"/>
                <w:i/>
                <w:iCs/>
                <w:kern w:val="0"/>
                <w:sz w:val="24"/>
                <w:szCs w:val="24"/>
                <w:lang w:eastAsia="lt-LT"/>
              </w:rPr>
              <w:t>.</w:t>
            </w:r>
          </w:p>
          <w:p w14:paraId="50B7F14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lastRenderedPageBreak/>
              <w:t>Pateikiamos skaitmeninės dokumentų kopijos.</w:t>
            </w:r>
          </w:p>
          <w:p w14:paraId="3BAF827D"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heme="minorEastAsia" w:hAnsi="Times New Roman" w:cs="Times New Roman"/>
                <w:i/>
                <w:iCs/>
                <w:kern w:val="0"/>
                <w:sz w:val="24"/>
                <w:szCs w:val="24"/>
                <w:lang w:eastAsia="lt-LT"/>
              </w:rPr>
              <w:t>Nurodyti dokumentai turi būti išduoti ne anksčiau kaip 180 dienų iki</w:t>
            </w:r>
            <w:r w:rsidRPr="00E01407">
              <w:rPr>
                <w:rFonts w:ascii="Times New Roman" w:eastAsiaTheme="minorEastAsia" w:hAnsi="Times New Roman" w:cs="Times New Roman"/>
                <w:kern w:val="0"/>
                <w:sz w:val="24"/>
                <w:szCs w:val="24"/>
                <w:lang w:eastAsia="lt-LT"/>
              </w:rPr>
              <w:t xml:space="preserve"> </w:t>
            </w:r>
            <w:r w:rsidRPr="00E01407">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w:t>
            </w:r>
            <w:r w:rsidRPr="00E01407">
              <w:rPr>
                <w:rFonts w:ascii="Times New Roman" w:eastAsia="Times New Roman" w:hAnsi="Times New Roman" w:cs="Times New Roman"/>
                <w:kern w:val="0"/>
                <w:sz w:val="24"/>
                <w:szCs w:val="24"/>
                <w:lang w:eastAsia="lt-LT"/>
              </w:rPr>
              <w:t>umentus</w:t>
            </w:r>
            <w:r w:rsidRPr="00E01407">
              <w:rPr>
                <w:rFonts w:ascii="Times New Roman" w:eastAsiaTheme="minorEastAsia" w:hAnsi="Times New Roman" w:cs="Times New Roman"/>
                <w:kern w:val="0"/>
                <w:sz w:val="24"/>
                <w:szCs w:val="24"/>
                <w:lang w:eastAsia="lt-LT"/>
              </w:rPr>
              <w:t>.</w:t>
            </w:r>
          </w:p>
          <w:p w14:paraId="572DC582" w14:textId="77777777" w:rsidR="00442F73" w:rsidRPr="00E01407"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E01407">
              <w:rPr>
                <w:rFonts w:ascii="Times New Roman" w:eastAsiaTheme="minorEastAsia" w:hAnsi="Times New Roman" w:cs="Times New Roman"/>
                <w:bCs/>
                <w:i/>
                <w:iCs/>
                <w:kern w:val="0"/>
                <w:sz w:val="24"/>
                <w:szCs w:val="24"/>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11FEECBD" w14:textId="77777777" w:rsidR="00442F73" w:rsidRPr="00451DA9" w:rsidRDefault="00442F73" w:rsidP="004F742A">
            <w:pPr>
              <w:pStyle w:val="Betarp"/>
              <w:jc w:val="both"/>
              <w:rPr>
                <w:rFonts w:ascii="Times New Roman" w:hAnsi="Times New Roman" w:cs="Times New Roman"/>
                <w:b/>
                <w:bCs/>
                <w:i/>
                <w:iCs/>
                <w:sz w:val="24"/>
                <w:szCs w:val="24"/>
                <w:lang w:val="lt-LT"/>
              </w:rPr>
            </w:pPr>
          </w:p>
        </w:tc>
        <w:tc>
          <w:tcPr>
            <w:tcW w:w="2467" w:type="dxa"/>
            <w:tcBorders>
              <w:top w:val="single" w:sz="4" w:space="0" w:color="000000"/>
              <w:left w:val="single" w:sz="4" w:space="0" w:color="000000"/>
              <w:bottom w:val="single" w:sz="4" w:space="0" w:color="000000"/>
              <w:right w:val="single" w:sz="4" w:space="0" w:color="000000"/>
            </w:tcBorders>
          </w:tcPr>
          <w:p w14:paraId="7BCCC056"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78FB8D7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kiekvienas ūkio subjektų grupės narys atskirai (jei pasiūlymą teikia ūkio subjektų grupė),</w:t>
            </w:r>
          </w:p>
          <w:p w14:paraId="656FE42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108F993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62C008B" w14:textId="77777777" w:rsidTr="004F742A">
        <w:tc>
          <w:tcPr>
            <w:tcW w:w="851" w:type="dxa"/>
            <w:tcBorders>
              <w:top w:val="single" w:sz="4" w:space="0" w:color="000000"/>
              <w:left w:val="single" w:sz="4" w:space="0" w:color="000000"/>
              <w:bottom w:val="single" w:sz="4" w:space="0" w:color="000000"/>
            </w:tcBorders>
          </w:tcPr>
          <w:p w14:paraId="5A9027F3" w14:textId="3E3F3340"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2.</w:t>
            </w:r>
          </w:p>
        </w:tc>
        <w:tc>
          <w:tcPr>
            <w:tcW w:w="3402" w:type="dxa"/>
            <w:tcBorders>
              <w:top w:val="single" w:sz="4" w:space="0" w:color="000000"/>
              <w:left w:val="single" w:sz="4" w:space="0" w:color="000000"/>
              <w:bottom w:val="single" w:sz="4" w:space="0" w:color="000000"/>
            </w:tcBorders>
          </w:tcPr>
          <w:p w14:paraId="2EB7BBD0" w14:textId="77777777" w:rsidR="00351742" w:rsidRDefault="00442F73" w:rsidP="00351742">
            <w:pPr>
              <w:rPr>
                <w:rFonts w:ascii="Times New Roman" w:eastAsia="Times New Roman" w:hAnsi="Times New Roman" w:cs="Times New Roman"/>
                <w:kern w:val="0"/>
                <w:sz w:val="24"/>
                <w:szCs w:val="24"/>
              </w:rPr>
            </w:pPr>
            <w:r w:rsidRPr="00351742">
              <w:rPr>
                <w:rFonts w:ascii="Times New Roman" w:eastAsia="Times New Roman" w:hAnsi="Times New Roman" w:cs="Times New Roman"/>
                <w:kern w:val="0"/>
                <w:sz w:val="24"/>
                <w:szCs w:val="24"/>
              </w:rPr>
              <w:t>Tiekėjas yra neatlikęs jam paskirtos baudžiamojo poveikio priemonės – uždraudimo juridiniam asmeniui dalyvauti viešuosiuose pirkimuose.</w:t>
            </w:r>
          </w:p>
          <w:p w14:paraId="589C9BCA" w14:textId="0A12CAD8" w:rsidR="00442F73" w:rsidRPr="00351742" w:rsidRDefault="00442F73" w:rsidP="004F742A">
            <w:pPr>
              <w:spacing w:after="0" w:line="240" w:lineRule="auto"/>
              <w:jc w:val="both"/>
              <w:rPr>
                <w:rFonts w:ascii="Times New Roman" w:eastAsia="Times New Roman" w:hAnsi="Times New Roman" w:cs="Times New Roman"/>
                <w:kern w:val="0"/>
                <w:sz w:val="24"/>
                <w:szCs w:val="24"/>
              </w:rPr>
            </w:pPr>
          </w:p>
          <w:p w14:paraId="35DB3C99" w14:textId="77777777" w:rsidR="00CC4E11" w:rsidRDefault="00CC4E11" w:rsidP="004F742A">
            <w:pPr>
              <w:spacing w:after="0" w:line="240" w:lineRule="auto"/>
              <w:jc w:val="both"/>
              <w:rPr>
                <w:rFonts w:ascii="Times New Roman" w:eastAsia="Times New Roman" w:hAnsi="Times New Roman" w:cs="Times New Roman"/>
                <w:kern w:val="0"/>
                <w:sz w:val="24"/>
                <w:szCs w:val="24"/>
              </w:rPr>
            </w:pPr>
          </w:p>
          <w:p w14:paraId="2C0F2AB2" w14:textId="77777777" w:rsidR="00CC4E11" w:rsidRDefault="00CC4E11" w:rsidP="004F742A">
            <w:pPr>
              <w:spacing w:after="0" w:line="240" w:lineRule="auto"/>
              <w:jc w:val="both"/>
              <w:rPr>
                <w:rFonts w:ascii="Times New Roman" w:eastAsia="Times New Roman" w:hAnsi="Times New Roman" w:cs="Times New Roman"/>
                <w:kern w:val="0"/>
                <w:sz w:val="24"/>
                <w:szCs w:val="24"/>
              </w:rPr>
            </w:pPr>
          </w:p>
          <w:p w14:paraId="675968F8" w14:textId="05AD4B95" w:rsidR="00CC4E11" w:rsidRPr="00E01407" w:rsidRDefault="00CC4E11" w:rsidP="004F742A">
            <w:pPr>
              <w:spacing w:after="0" w:line="240" w:lineRule="auto"/>
              <w:jc w:val="both"/>
              <w:rPr>
                <w:rFonts w:ascii="Times New Roman" w:eastAsiaTheme="minorEastAsia" w:hAnsi="Times New Roman" w:cs="Times New Roman"/>
                <w:kern w:val="0"/>
                <w:sz w:val="24"/>
                <w:szCs w:val="24"/>
                <w:lang w:eastAsia="lt-LT"/>
              </w:rPr>
            </w:pPr>
          </w:p>
        </w:tc>
        <w:tc>
          <w:tcPr>
            <w:tcW w:w="2835" w:type="dxa"/>
            <w:tcBorders>
              <w:top w:val="single" w:sz="4" w:space="0" w:color="000000"/>
              <w:left w:val="single" w:sz="4" w:space="0" w:color="000000"/>
              <w:bottom w:val="single" w:sz="4" w:space="0" w:color="000000"/>
              <w:right w:val="single" w:sz="4" w:space="0" w:color="000000"/>
            </w:tcBorders>
          </w:tcPr>
          <w:p w14:paraId="6C1CEE2C" w14:textId="45E52D20" w:rsidR="00442F73"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Su pasiūlymu turi būti pateiktas EBVPD (</w:t>
            </w:r>
            <w:r w:rsidR="00ED3205">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6E18E9">
              <w:rPr>
                <w:rFonts w:ascii="Times New Roman" w:hAnsi="Times New Roman" w:cs="Times New Roman"/>
                <w:color w:val="000000" w:themeColor="text1"/>
                <w:sz w:val="24"/>
                <w:szCs w:val="24"/>
              </w:rPr>
              <w:t>5</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sz w:val="24"/>
                <w:szCs w:val="24"/>
              </w:rPr>
              <w:t>).</w:t>
            </w:r>
          </w:p>
          <w:p w14:paraId="6699CE79" w14:textId="77777777" w:rsidR="00E249E1" w:rsidRDefault="00E249E1" w:rsidP="004F742A">
            <w:pPr>
              <w:tabs>
                <w:tab w:val="left" w:pos="340"/>
                <w:tab w:val="left" w:pos="1210"/>
              </w:tabs>
              <w:spacing w:after="0" w:line="240" w:lineRule="auto"/>
              <w:jc w:val="both"/>
              <w:rPr>
                <w:rFonts w:ascii="Times New Roman" w:hAnsi="Times New Roman" w:cs="Times New Roman"/>
                <w:sz w:val="24"/>
                <w:szCs w:val="24"/>
              </w:rPr>
            </w:pPr>
          </w:p>
          <w:p w14:paraId="6562EA22" w14:textId="33ADEFB1" w:rsidR="00E249E1" w:rsidRPr="00E249E1" w:rsidRDefault="00E249E1" w:rsidP="00E249E1">
            <w:pPr>
              <w:tabs>
                <w:tab w:val="left" w:pos="340"/>
                <w:tab w:val="left" w:pos="1210"/>
              </w:tabs>
              <w:spacing w:after="0" w:line="240" w:lineRule="auto"/>
              <w:jc w:val="both"/>
              <w:rPr>
                <w:rFonts w:ascii="Times New Roman" w:hAnsi="Times New Roman" w:cs="Times New Roman"/>
                <w:sz w:val="24"/>
                <w:szCs w:val="24"/>
              </w:rPr>
            </w:pPr>
            <w:r w:rsidRPr="00E249E1">
              <w:rPr>
                <w:rFonts w:ascii="Times New Roman" w:hAnsi="Times New Roman" w:cs="Times New Roman"/>
                <w:sz w:val="24"/>
                <w:szCs w:val="24"/>
              </w:rPr>
              <w:t>VPĮ 46 straipsnio 2¹ dalis</w:t>
            </w:r>
          </w:p>
          <w:p w14:paraId="5F309221" w14:textId="77777777" w:rsidR="00E249E1" w:rsidRPr="00E01407" w:rsidRDefault="00E249E1" w:rsidP="004F742A">
            <w:pPr>
              <w:tabs>
                <w:tab w:val="left" w:pos="340"/>
                <w:tab w:val="left" w:pos="1210"/>
              </w:tabs>
              <w:spacing w:after="0" w:line="240" w:lineRule="auto"/>
              <w:jc w:val="both"/>
              <w:rPr>
                <w:rFonts w:ascii="Times New Roman" w:hAnsi="Times New Roman" w:cs="Times New Roman"/>
                <w:sz w:val="24"/>
                <w:szCs w:val="24"/>
              </w:rPr>
            </w:pPr>
          </w:p>
          <w:p w14:paraId="2CEA066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290426A3"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F4AFBC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AAAD75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271405B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184C253" w14:textId="77777777" w:rsidTr="004F742A">
        <w:tc>
          <w:tcPr>
            <w:tcW w:w="851" w:type="dxa"/>
            <w:tcBorders>
              <w:top w:val="single" w:sz="4" w:space="0" w:color="000000"/>
              <w:left w:val="single" w:sz="4" w:space="0" w:color="000000"/>
              <w:bottom w:val="single" w:sz="4" w:space="0" w:color="000000"/>
            </w:tcBorders>
          </w:tcPr>
          <w:p w14:paraId="211D9DC7" w14:textId="63D06EFC"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3.</w:t>
            </w:r>
          </w:p>
        </w:tc>
        <w:tc>
          <w:tcPr>
            <w:tcW w:w="3402" w:type="dxa"/>
            <w:tcBorders>
              <w:top w:val="single" w:sz="4" w:space="0" w:color="000000"/>
              <w:left w:val="single" w:sz="4" w:space="0" w:color="000000"/>
              <w:bottom w:val="single" w:sz="4" w:space="0" w:color="000000"/>
            </w:tcBorders>
          </w:tcPr>
          <w:p w14:paraId="083AA780"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kern w:val="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w:t>
            </w:r>
            <w:r w:rsidRPr="000748B5">
              <w:rPr>
                <w:rFonts w:ascii="Times New Roman" w:eastAsia="Times New Roman" w:hAnsi="Times New Roman" w:cs="Times New Roman"/>
                <w:kern w:val="0"/>
                <w:sz w:val="24"/>
                <w:szCs w:val="24"/>
              </w:rPr>
              <w:lastRenderedPageBreak/>
              <w:t xml:space="preserve">dalies 1 ir 3 punktuose, arba Perkančioji organizacija turi kitų įrodymų apie šių įsipareigojimų nevykdymą. </w:t>
            </w:r>
          </w:p>
          <w:p w14:paraId="4D38828F"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0BF59679"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Laikoma, kad tiekėjas nuteistas už aukščiau nurodytą nusikalstamą veiką, kai dėl:</w:t>
            </w:r>
          </w:p>
          <w:p w14:paraId="679A505C"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tiekėjo, kuris yra fizinis asmuo, per pastaruosius 5 metus buvo priimtas ir įsiteisėjęs apkaltinamasis teismo nuosprendis ir šis asmuo turi neišnykusį ar nepanaikintą teistumą;</w:t>
            </w:r>
          </w:p>
          <w:p w14:paraId="2609C04D"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230C82"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5EA3BC74"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Tačiau ši nuostata netaikoma, jeigu:</w:t>
            </w:r>
          </w:p>
          <w:p w14:paraId="4A819731"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tiekėjas yra įsipareigojęs sumokėti mokesčius, įskaitant socialinio draudimo įmokas ir dėl to laikomas jau įvykdžiusiu šioje dalyje nurodytus įsipareigojimus;</w:t>
            </w:r>
          </w:p>
          <w:p w14:paraId="6891FF9A"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įsiskolinimo suma neviršija 50 Eur (penkiasdešimt eurų);</w:t>
            </w:r>
          </w:p>
          <w:p w14:paraId="440797C1" w14:textId="77777777" w:rsidR="00442F73" w:rsidRPr="000748B5" w:rsidRDefault="00442F73" w:rsidP="004F742A">
            <w:pPr>
              <w:tabs>
                <w:tab w:val="left" w:pos="340"/>
                <w:tab w:val="left" w:pos="1210"/>
              </w:tabs>
              <w:spacing w:line="240" w:lineRule="auto"/>
              <w:jc w:val="both"/>
              <w:rPr>
                <w:rFonts w:ascii="Times New Roman" w:hAnsi="Times New Roman" w:cs="Times New Roman"/>
                <w:sz w:val="24"/>
                <w:szCs w:val="24"/>
              </w:rPr>
            </w:pPr>
            <w:r w:rsidRPr="000748B5">
              <w:rPr>
                <w:rFonts w:ascii="Times New Roman" w:hAnsi="Times New Roman" w:cs="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0748B5">
              <w:rPr>
                <w:rFonts w:ascii="Times New Roman" w:hAnsi="Times New Roman" w:cs="Times New Roman"/>
                <w:bCs/>
                <w:sz w:val="24"/>
                <w:szCs w:val="24"/>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left w:val="single" w:sz="4" w:space="0" w:color="000000"/>
              <w:bottom w:val="single" w:sz="4" w:space="0" w:color="000000"/>
              <w:right w:val="single" w:sz="4" w:space="0" w:color="000000"/>
            </w:tcBorders>
          </w:tcPr>
          <w:p w14:paraId="725594A9" w14:textId="37D82E41"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lastRenderedPageBreak/>
              <w:t>Su pasiūlymu turi būti pateiktas EBVPD (</w:t>
            </w:r>
            <w:r w:rsidR="00ED3205">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0748B5">
              <w:rPr>
                <w:rFonts w:ascii="Times New Roman" w:eastAsia="Calibri" w:hAnsi="Times New Roman" w:cs="Times New Roman"/>
                <w:kern w:val="0"/>
                <w:sz w:val="24"/>
                <w:szCs w:val="24"/>
                <w:lang w:eastAsia="lt-LT"/>
                <w14:ligatures w14:val="none"/>
              </w:rPr>
              <w:t xml:space="preserve">irkimo </w:t>
            </w:r>
            <w:r w:rsidR="00E01407" w:rsidRPr="000748B5">
              <w:rPr>
                <w:rFonts w:ascii="Times New Roman" w:hAnsi="Times New Roman" w:cs="Times New Roman"/>
                <w:sz w:val="24"/>
                <w:szCs w:val="24"/>
              </w:rPr>
              <w:t xml:space="preserve">sąlygų </w:t>
            </w:r>
            <w:r w:rsidR="006E18E9">
              <w:rPr>
                <w:rFonts w:ascii="Times New Roman" w:hAnsi="Times New Roman" w:cs="Times New Roman"/>
                <w:sz w:val="24"/>
                <w:szCs w:val="24"/>
              </w:rPr>
              <w:t>5</w:t>
            </w:r>
            <w:r w:rsidR="00E01407" w:rsidRPr="000748B5">
              <w:rPr>
                <w:rFonts w:ascii="Times New Roman" w:hAnsi="Times New Roman" w:cs="Times New Roman"/>
                <w:sz w:val="24"/>
                <w:szCs w:val="24"/>
              </w:rPr>
              <w:t xml:space="preserve"> priedas</w:t>
            </w:r>
            <w:r w:rsidRPr="000748B5">
              <w:rPr>
                <w:rFonts w:ascii="Times New Roman" w:hAnsi="Times New Roman" w:cs="Times New Roman"/>
                <w:sz w:val="24"/>
                <w:szCs w:val="24"/>
              </w:rPr>
              <w:t>).</w:t>
            </w:r>
          </w:p>
          <w:p w14:paraId="58351785"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078D72EC"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 xml:space="preserve">Pažymų, patvirtinančių VPĮ 46 straipsnyje nurodytų tiekėjo pašalinimo pagrindų </w:t>
            </w:r>
            <w:r w:rsidRPr="000748B5">
              <w:rPr>
                <w:rFonts w:ascii="Times New Roman" w:eastAsia="Yu Mincho" w:hAnsi="Times New Roman" w:cs="Times New Roman"/>
                <w:sz w:val="24"/>
                <w:szCs w:val="24"/>
                <w:lang w:eastAsia="lt-LT"/>
              </w:rPr>
              <w:lastRenderedPageBreak/>
              <w:t>nebuvimą, pateikti nereikalaujama. Jų perkančioji organizacija reikalaus tik turėdama pagrįstų abejonių dėl tiekėjo patikimumo.</w:t>
            </w:r>
          </w:p>
          <w:p w14:paraId="587E6B7A"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sz w:val="24"/>
                <w:szCs w:val="24"/>
              </w:rPr>
            </w:pPr>
          </w:p>
          <w:p w14:paraId="04EE0A72"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hAnsi="Times New Roman" w:cs="Times New Roman"/>
                <w:i/>
                <w:iCs/>
                <w:sz w:val="24"/>
                <w:szCs w:val="24"/>
              </w:rPr>
              <w:t>Perkančiajai organizacijai kilus abejonių dėl tiekėjo patikimumo, tik jo prašomi dokumentai, patvirtinantys tiekėjo pašalinimo pagrindų nebuvimą.</w:t>
            </w:r>
          </w:p>
          <w:p w14:paraId="73D65EDA"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0201BD2C"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1) Dėl įsipareigojimų, susijusių su mokesčių mokėjimu, įvykdymo iš Lietuvoje įsteigtų subjektų prašoma:</w:t>
            </w:r>
          </w:p>
          <w:p w14:paraId="17C2EAB9"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išrašo iš teismo sprendimo (jei toks yra) arba Valstybinės mokesčių inspekcijos prie Lietuvos Respublikos finansų ministerijos išduoto dokumento,</w:t>
            </w:r>
          </w:p>
          <w:p w14:paraId="2BB3755B"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arba valstybės įmonės Registrų centro Lietuvos Respublikos Vyriausybės nustatyta tvarka išduoto dokumento, patvirtinančio jungtinius kompetentingų institucijų tvarkomus duomenis.</w:t>
            </w:r>
          </w:p>
          <w:p w14:paraId="1EA9ECB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77EBEFD7"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institucijos dokumento</w:t>
            </w:r>
            <w:r w:rsidRPr="000748B5">
              <w:rPr>
                <w:rFonts w:ascii="Times New Roman" w:eastAsiaTheme="minorEastAsia" w:hAnsi="Times New Roman" w:cs="Times New Roman"/>
                <w:i/>
                <w:iCs/>
                <w:kern w:val="0"/>
                <w:sz w:val="24"/>
                <w:szCs w:val="24"/>
                <w:vertAlign w:val="superscript"/>
                <w:lang w:eastAsia="lt-LT"/>
              </w:rPr>
              <w:footnoteReference w:id="2"/>
            </w:r>
            <w:r w:rsidRPr="000748B5">
              <w:rPr>
                <w:rFonts w:ascii="Times New Roman" w:eastAsiaTheme="minorEastAsia" w:hAnsi="Times New Roman" w:cs="Times New Roman"/>
                <w:i/>
                <w:iCs/>
                <w:kern w:val="0"/>
                <w:sz w:val="24"/>
                <w:szCs w:val="24"/>
                <w:lang w:eastAsia="lt-LT"/>
              </w:rPr>
              <w:t>.</w:t>
            </w:r>
          </w:p>
          <w:p w14:paraId="315CFB80"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 xml:space="preserve">tos dienos, kai tiekėjas </w:t>
            </w:r>
            <w:r w:rsidRPr="000748B5">
              <w:rPr>
                <w:rFonts w:ascii="Times New Roman" w:eastAsia="Times New Roman" w:hAnsi="Times New Roman" w:cs="Times New Roman"/>
                <w:i/>
                <w:iCs/>
                <w:kern w:val="0"/>
                <w:sz w:val="24"/>
                <w:szCs w:val="24"/>
                <w:lang w:eastAsia="lt-LT"/>
              </w:rPr>
              <w:lastRenderedPageBreak/>
              <w:t>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572922A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02379F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 Dėl įsipareigojimų, susijusių su socialinio draudimo įmokų mokėjimu, įvykdymo i</w:t>
            </w:r>
            <w:r w:rsidRPr="000748B5">
              <w:rPr>
                <w:rFonts w:ascii="Times New Roman" w:eastAsiaTheme="minorEastAsia" w:hAnsi="Times New Roman" w:cs="Times New Roman"/>
                <w:i/>
                <w:iCs/>
                <w:kern w:val="0"/>
                <w:sz w:val="24"/>
                <w:szCs w:val="24"/>
                <w:lang w:eastAsia="lt-LT"/>
              </w:rPr>
              <w:t xml:space="preserve">š Lietuvoje įsteigtų subjektų </w:t>
            </w:r>
            <w:r w:rsidRPr="000748B5">
              <w:rPr>
                <w:rFonts w:ascii="Times New Roman" w:eastAsiaTheme="minorEastAsia" w:hAnsi="Times New Roman" w:cs="Times New Roman"/>
                <w:bCs/>
                <w:i/>
                <w:iCs/>
                <w:kern w:val="0"/>
                <w:sz w:val="24"/>
                <w:szCs w:val="24"/>
                <w:lang w:eastAsia="lt-LT"/>
              </w:rPr>
              <w:t>prašoma:</w:t>
            </w:r>
          </w:p>
          <w:p w14:paraId="4C0B115C" w14:textId="77777777" w:rsidR="00442F73" w:rsidRPr="000748B5"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FA5D056"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w:t>
            </w:r>
            <w:r w:rsidRPr="000748B5">
              <w:rPr>
                <w:rFonts w:ascii="Times New Roman" w:eastAsiaTheme="minorEastAsia" w:hAnsi="Times New Roman" w:cs="Times New Roman"/>
                <w:i/>
                <w:iCs/>
                <w:kern w:val="0"/>
                <w:sz w:val="24"/>
                <w:szCs w:val="24"/>
                <w:lang w:eastAsia="lt-LT"/>
              </w:rPr>
              <w:lastRenderedPageBreak/>
              <w:t>Lietuvos Respublikos Vyriausybės nustatyta tvarka išduotą dokumentą, patvirtinantį jungtinius kompetentingų institucijų tvarkomus duomenis.</w:t>
            </w:r>
          </w:p>
          <w:p w14:paraId="77364BE1"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09F25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0DA3F544" w14:textId="77777777" w:rsidR="00442F73" w:rsidRPr="000748B5"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kompetentingos institucijos dokumento</w:t>
            </w:r>
            <w:r w:rsidRPr="000748B5">
              <w:rPr>
                <w:rFonts w:ascii="Times New Roman" w:eastAsiaTheme="minorEastAsia" w:hAnsi="Times New Roman" w:cs="Times New Roman"/>
                <w:i/>
                <w:iCs/>
                <w:kern w:val="0"/>
                <w:sz w:val="24"/>
                <w:szCs w:val="24"/>
                <w:vertAlign w:val="superscript"/>
                <w:lang w:eastAsia="lt-LT"/>
              </w:rPr>
              <w:footnoteReference w:id="3"/>
            </w:r>
            <w:r w:rsidRPr="000748B5">
              <w:rPr>
                <w:rFonts w:ascii="Times New Roman" w:eastAsiaTheme="minorEastAsia" w:hAnsi="Times New Roman" w:cs="Times New Roman"/>
                <w:i/>
                <w:iCs/>
                <w:kern w:val="0"/>
                <w:sz w:val="24"/>
                <w:szCs w:val="24"/>
                <w:lang w:eastAsia="lt-LT"/>
              </w:rPr>
              <w:t>.</w:t>
            </w:r>
          </w:p>
          <w:p w14:paraId="6604E195"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644EED9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i/>
                <w:iCs/>
                <w:sz w:val="24"/>
                <w:szCs w:val="24"/>
              </w:rPr>
            </w:pPr>
            <w:r w:rsidRPr="000748B5">
              <w:rPr>
                <w:rFonts w:ascii="Times New Roman" w:hAnsi="Times New Roman" w:cs="Times New Roman"/>
                <w:i/>
                <w:iCs/>
                <w:sz w:val="24"/>
                <w:szCs w:val="24"/>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42FD993D"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eastAsia="Times New Roman" w:hAnsi="Times New Roman" w:cs="Times New Roman"/>
                <w:i/>
                <w:iCs/>
                <w:sz w:val="24"/>
                <w:szCs w:val="24"/>
              </w:rPr>
              <w:lastRenderedPageBreak/>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15EC9BC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3120898B"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8495D1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kiekvienas ūkio subjektas, kurio pajėgumais remiamasi, </w:t>
            </w:r>
            <w:r w:rsidRPr="00E01407">
              <w:rPr>
                <w:rFonts w:ascii="Times New Roman" w:hAnsi="Times New Roman" w:cs="Times New Roman"/>
                <w:sz w:val="24"/>
                <w:szCs w:val="24"/>
              </w:rPr>
              <w:lastRenderedPageBreak/>
              <w:t>kiekvienas subtiekėjas, kurio pajėgumais tiekėjas nesiremia.</w:t>
            </w:r>
          </w:p>
        </w:tc>
      </w:tr>
      <w:tr w:rsidR="00442F73" w:rsidRPr="00E01407" w14:paraId="1CAC438F" w14:textId="77777777" w:rsidTr="004F742A">
        <w:tc>
          <w:tcPr>
            <w:tcW w:w="851" w:type="dxa"/>
            <w:tcBorders>
              <w:top w:val="single" w:sz="4" w:space="0" w:color="000000"/>
              <w:left w:val="single" w:sz="4" w:space="0" w:color="000000"/>
              <w:bottom w:val="single" w:sz="4" w:space="0" w:color="000000"/>
            </w:tcBorders>
          </w:tcPr>
          <w:p w14:paraId="1D1FBFDF" w14:textId="635808C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4.</w:t>
            </w:r>
          </w:p>
        </w:tc>
        <w:tc>
          <w:tcPr>
            <w:tcW w:w="3402" w:type="dxa"/>
            <w:tcBorders>
              <w:top w:val="single" w:sz="4" w:space="0" w:color="000000"/>
              <w:left w:val="single" w:sz="4" w:space="0" w:color="000000"/>
              <w:bottom w:val="single" w:sz="4" w:space="0" w:color="000000"/>
            </w:tcBorders>
          </w:tcPr>
          <w:p w14:paraId="6610A00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left w:val="single" w:sz="4" w:space="0" w:color="000000"/>
              <w:bottom w:val="single" w:sz="4" w:space="0" w:color="000000"/>
              <w:right w:val="single" w:sz="4" w:space="0" w:color="000000"/>
            </w:tcBorders>
          </w:tcPr>
          <w:p w14:paraId="26D93552" w14:textId="1856ADFD"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color w:val="000000" w:themeColor="text1"/>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604541">
              <w:rPr>
                <w:rFonts w:ascii="Times New Roman" w:hAnsi="Times New Roman" w:cs="Times New Roman"/>
                <w:color w:val="000000" w:themeColor="text1"/>
                <w:sz w:val="24"/>
                <w:szCs w:val="24"/>
              </w:rPr>
              <w:t>5</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75DF44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1503DC6"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E5E8F4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37009516" w14:textId="77777777" w:rsidTr="004F742A">
        <w:tc>
          <w:tcPr>
            <w:tcW w:w="851" w:type="dxa"/>
            <w:tcBorders>
              <w:top w:val="single" w:sz="4" w:space="0" w:color="000000"/>
              <w:left w:val="single" w:sz="4" w:space="0" w:color="000000"/>
              <w:bottom w:val="single" w:sz="4" w:space="0" w:color="000000"/>
            </w:tcBorders>
          </w:tcPr>
          <w:p w14:paraId="17A87C79" w14:textId="1CF5558E"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5.</w:t>
            </w:r>
          </w:p>
        </w:tc>
        <w:tc>
          <w:tcPr>
            <w:tcW w:w="3402" w:type="dxa"/>
            <w:tcBorders>
              <w:top w:val="single" w:sz="4" w:space="0" w:color="000000"/>
              <w:left w:val="single" w:sz="4" w:space="0" w:color="000000"/>
              <w:bottom w:val="single" w:sz="4" w:space="0" w:color="000000"/>
            </w:tcBorders>
          </w:tcPr>
          <w:p w14:paraId="35BBF84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pateko į interesų konflikto situaciją, kaip apibrėžta VPĮ 21 straipsnyje, ir atitinkamos padėties negalima ištaisyti.</w:t>
            </w:r>
          </w:p>
          <w:p w14:paraId="0730E98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left w:val="single" w:sz="4" w:space="0" w:color="000000"/>
              <w:bottom w:val="single" w:sz="4" w:space="0" w:color="000000"/>
              <w:right w:val="single" w:sz="4" w:space="0" w:color="000000"/>
            </w:tcBorders>
          </w:tcPr>
          <w:p w14:paraId="7A7CA8AD" w14:textId="2CDE424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604541">
              <w:rPr>
                <w:rFonts w:ascii="Times New Roman" w:hAnsi="Times New Roman" w:cs="Times New Roman"/>
                <w:color w:val="000000" w:themeColor="text1"/>
                <w:sz w:val="24"/>
                <w:szCs w:val="24"/>
              </w:rPr>
              <w:t>5</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B5FE89D"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496B9AF0"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023C31A"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E28A384" w14:textId="77777777" w:rsidTr="004F742A">
        <w:tc>
          <w:tcPr>
            <w:tcW w:w="851" w:type="dxa"/>
            <w:tcBorders>
              <w:top w:val="single" w:sz="4" w:space="0" w:color="000000"/>
              <w:left w:val="single" w:sz="4" w:space="0" w:color="000000"/>
              <w:bottom w:val="single" w:sz="4" w:space="0" w:color="000000"/>
            </w:tcBorders>
          </w:tcPr>
          <w:p w14:paraId="2C644243" w14:textId="715CEFD9"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6.</w:t>
            </w:r>
          </w:p>
        </w:tc>
        <w:tc>
          <w:tcPr>
            <w:tcW w:w="3402" w:type="dxa"/>
            <w:tcBorders>
              <w:top w:val="single" w:sz="4" w:space="0" w:color="000000"/>
              <w:left w:val="single" w:sz="4" w:space="0" w:color="000000"/>
              <w:bottom w:val="single" w:sz="4" w:space="0" w:color="000000"/>
            </w:tcBorders>
          </w:tcPr>
          <w:p w14:paraId="1D4ED2F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left w:val="single" w:sz="4" w:space="0" w:color="000000"/>
              <w:bottom w:val="single" w:sz="4" w:space="0" w:color="000000"/>
              <w:right w:val="single" w:sz="4" w:space="0" w:color="000000"/>
            </w:tcBorders>
          </w:tcPr>
          <w:p w14:paraId="73FF2FC7" w14:textId="79D708CD"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604541">
              <w:rPr>
                <w:rFonts w:ascii="Times New Roman" w:hAnsi="Times New Roman" w:cs="Times New Roman"/>
                <w:color w:val="000000" w:themeColor="text1"/>
                <w:sz w:val="24"/>
                <w:szCs w:val="24"/>
              </w:rPr>
              <w:t>5</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FD8E96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F7E842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3A0E2C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0A2D1A4" w14:textId="77777777" w:rsidTr="004F742A">
        <w:tc>
          <w:tcPr>
            <w:tcW w:w="851" w:type="dxa"/>
            <w:tcBorders>
              <w:top w:val="single" w:sz="4" w:space="0" w:color="000000"/>
              <w:left w:val="single" w:sz="4" w:space="0" w:color="000000"/>
              <w:bottom w:val="single" w:sz="4" w:space="0" w:color="000000"/>
            </w:tcBorders>
          </w:tcPr>
          <w:p w14:paraId="1815D3C6" w14:textId="249557A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7.</w:t>
            </w:r>
          </w:p>
        </w:tc>
        <w:tc>
          <w:tcPr>
            <w:tcW w:w="3402" w:type="dxa"/>
            <w:tcBorders>
              <w:top w:val="single" w:sz="4" w:space="0" w:color="000000"/>
              <w:left w:val="single" w:sz="4" w:space="0" w:color="000000"/>
              <w:bottom w:val="single" w:sz="4" w:space="0" w:color="000000"/>
            </w:tcBorders>
          </w:tcPr>
          <w:p w14:paraId="186A1E16" w14:textId="77777777" w:rsidR="00442F73" w:rsidRPr="00E01407" w:rsidRDefault="00442F73" w:rsidP="004F742A">
            <w:pPr>
              <w:spacing w:after="0" w:line="240" w:lineRule="auto"/>
              <w:jc w:val="both"/>
              <w:rPr>
                <w:rFonts w:ascii="Times New Roman" w:eastAsia="Times New Roman" w:hAnsi="Times New Roman" w:cs="Times New Roman"/>
                <w:kern w:val="0"/>
                <w:sz w:val="24"/>
                <w:szCs w:val="24"/>
                <w:lang w:eastAsia="lt-LT"/>
              </w:rPr>
            </w:pPr>
            <w:r w:rsidRPr="00E01407">
              <w:rPr>
                <w:rFonts w:ascii="Times New Roman" w:eastAsia="Times New Roman" w:hAnsi="Times New Roman" w:cs="Times New Roman"/>
                <w:kern w:val="0"/>
                <w:sz w:val="24"/>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10EC96" w14:textId="77777777" w:rsidR="00442F73" w:rsidRPr="00E01407" w:rsidRDefault="00442F73" w:rsidP="004F742A">
            <w:pPr>
              <w:spacing w:after="0" w:line="240" w:lineRule="auto"/>
              <w:jc w:val="both"/>
              <w:rPr>
                <w:rFonts w:ascii="Times New Roman" w:eastAsia="Times New Roman" w:hAnsi="Times New Roman" w:cs="Times New Roman"/>
                <w:bCs/>
                <w:kern w:val="0"/>
                <w:sz w:val="24"/>
                <w:szCs w:val="24"/>
                <w:lang w:eastAsia="lt-LT"/>
              </w:rPr>
            </w:pPr>
            <w:r w:rsidRPr="00E01407">
              <w:rPr>
                <w:rFonts w:ascii="Times New Roman" w:eastAsia="Times New Roman" w:hAnsi="Times New Roman" w:cs="Times New Roman"/>
                <w:bCs/>
                <w:kern w:val="0"/>
                <w:sz w:val="24"/>
                <w:szCs w:val="24"/>
                <w:lang w:eastAsia="lt-LT"/>
              </w:rPr>
              <w:t xml:space="preserve">Šiuo pagrindu tiekėjas taip pat pašalinamas iš pirkimo </w:t>
            </w:r>
            <w:r w:rsidRPr="00E01407">
              <w:rPr>
                <w:rFonts w:ascii="Times New Roman" w:eastAsia="Times New Roman" w:hAnsi="Times New Roman" w:cs="Times New Roman"/>
                <w:bCs/>
                <w:kern w:val="0"/>
                <w:sz w:val="24"/>
                <w:szCs w:val="24"/>
                <w:lang w:eastAsia="lt-LT"/>
              </w:rPr>
              <w:lastRenderedPageBreak/>
              <w:t xml:space="preserve">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5111FB"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5F2B9BB4" w14:textId="5B800E4C"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lastRenderedPageBreak/>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604541">
              <w:rPr>
                <w:rFonts w:ascii="Times New Roman" w:hAnsi="Times New Roman" w:cs="Times New Roman"/>
                <w:color w:val="000000" w:themeColor="text1"/>
                <w:sz w:val="24"/>
                <w:szCs w:val="24"/>
              </w:rPr>
              <w:t>5</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27013A35" w14:textId="77777777" w:rsidR="00442F73" w:rsidRPr="00E01407" w:rsidRDefault="00442F73" w:rsidP="004F742A">
            <w:pPr>
              <w:spacing w:after="0" w:line="240" w:lineRule="auto"/>
              <w:jc w:val="both"/>
              <w:rPr>
                <w:rFonts w:ascii="Times New Roman" w:hAnsi="Times New Roman" w:cs="Times New Roman"/>
                <w:sz w:val="24"/>
                <w:szCs w:val="24"/>
              </w:rPr>
            </w:pPr>
          </w:p>
          <w:p w14:paraId="7522D9B8" w14:textId="77777777" w:rsidR="00442F73" w:rsidRPr="00E01407"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E01407">
              <w:rPr>
                <w:rFonts w:ascii="Times New Roman" w:eastAsia="Times New Roman" w:hAnsi="Times New Roman" w:cs="Times New Roman"/>
                <w:i/>
                <w:iCs/>
                <w:kern w:val="0"/>
                <w:sz w:val="24"/>
                <w:szCs w:val="24"/>
                <w:lang w:eastAsia="lt-LT"/>
              </w:rPr>
              <w:t xml:space="preserve">Priimant sprendimus dėl tiekėjo pašalinimo iš pirkimo procedūros šiame punkte nurodytu pašalinimo pagrindu, be kita ko, gali būti atsižvelgiama į pagal VPĮ 52 straipsnį skelbiamą informaciją: </w:t>
            </w:r>
          </w:p>
          <w:p w14:paraId="6B7F5FF3" w14:textId="3B88F4D3" w:rsidR="00442F73" w:rsidRDefault="00230194" w:rsidP="004F742A">
            <w:pPr>
              <w:spacing w:after="0" w:line="240" w:lineRule="auto"/>
              <w:jc w:val="both"/>
              <w:rPr>
                <w:rFonts w:ascii="Times New Roman" w:eastAsia="Times New Roman" w:hAnsi="Times New Roman" w:cs="Times New Roman"/>
                <w:i/>
                <w:iCs/>
                <w:kern w:val="0"/>
                <w:sz w:val="24"/>
                <w:szCs w:val="24"/>
                <w:lang w:eastAsia="lt-LT"/>
              </w:rPr>
            </w:pPr>
            <w:hyperlink r:id="rId9" w:history="1">
              <w:r w:rsidRPr="00901DCE">
                <w:rPr>
                  <w:rStyle w:val="Hipersaitas"/>
                  <w:rFonts w:ascii="Times New Roman" w:eastAsia="Times New Roman" w:hAnsi="Times New Roman" w:cs="Times New Roman"/>
                  <w:i/>
                  <w:iCs/>
                  <w:kern w:val="0"/>
                  <w:sz w:val="24"/>
                  <w:szCs w:val="24"/>
                  <w:lang w:eastAsia="lt-LT"/>
                </w:rPr>
                <w:t>https://vpt.lrv.lt/lt/nuorodos/kiti-duomenys/powerbi/melaginga-informacija-pateikusiu-tiekeju-sarasas-3/</w:t>
              </w:r>
            </w:hyperlink>
          </w:p>
          <w:p w14:paraId="55075936" w14:textId="5687C582" w:rsidR="00230194" w:rsidRPr="00E01407" w:rsidRDefault="00230194" w:rsidP="004F742A">
            <w:pPr>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15F63FB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22F713D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7BC00593"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A1B7595" w14:textId="77777777" w:rsidTr="004F742A">
        <w:tc>
          <w:tcPr>
            <w:tcW w:w="851" w:type="dxa"/>
            <w:tcBorders>
              <w:top w:val="single" w:sz="4" w:space="0" w:color="000000"/>
              <w:left w:val="single" w:sz="4" w:space="0" w:color="000000"/>
              <w:bottom w:val="single" w:sz="4" w:space="0" w:color="000000"/>
            </w:tcBorders>
          </w:tcPr>
          <w:p w14:paraId="51513028" w14:textId="6A3D65EA"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8.</w:t>
            </w:r>
          </w:p>
        </w:tc>
        <w:tc>
          <w:tcPr>
            <w:tcW w:w="3402" w:type="dxa"/>
            <w:tcBorders>
              <w:top w:val="single" w:sz="4" w:space="0" w:color="000000"/>
              <w:left w:val="single" w:sz="4" w:space="0" w:color="000000"/>
              <w:bottom w:val="single" w:sz="4" w:space="0" w:color="000000"/>
            </w:tcBorders>
          </w:tcPr>
          <w:p w14:paraId="32B1557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left w:val="single" w:sz="4" w:space="0" w:color="000000"/>
              <w:bottom w:val="single" w:sz="4" w:space="0" w:color="000000"/>
              <w:right w:val="single" w:sz="4" w:space="0" w:color="000000"/>
            </w:tcBorders>
          </w:tcPr>
          <w:p w14:paraId="58293F8D" w14:textId="63816A6B"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604541">
              <w:rPr>
                <w:rFonts w:ascii="Times New Roman" w:hAnsi="Times New Roman" w:cs="Times New Roman"/>
                <w:color w:val="000000" w:themeColor="text1"/>
                <w:sz w:val="24"/>
                <w:szCs w:val="24"/>
              </w:rPr>
              <w:t>5</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4177E554"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2FA5B0F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0281D6D6"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23BEB24" w14:textId="77777777" w:rsidTr="004F742A">
        <w:tc>
          <w:tcPr>
            <w:tcW w:w="851" w:type="dxa"/>
            <w:tcBorders>
              <w:top w:val="single" w:sz="4" w:space="0" w:color="000000"/>
              <w:left w:val="single" w:sz="4" w:space="0" w:color="000000"/>
              <w:bottom w:val="single" w:sz="4" w:space="0" w:color="000000"/>
            </w:tcBorders>
          </w:tcPr>
          <w:p w14:paraId="1A7AA48F" w14:textId="0D2FFFC1"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9.</w:t>
            </w:r>
          </w:p>
        </w:tc>
        <w:tc>
          <w:tcPr>
            <w:tcW w:w="3402" w:type="dxa"/>
            <w:tcBorders>
              <w:top w:val="single" w:sz="4" w:space="0" w:color="000000"/>
              <w:left w:val="single" w:sz="4" w:space="0" w:color="000000"/>
              <w:bottom w:val="single" w:sz="4" w:space="0" w:color="000000"/>
            </w:tcBorders>
          </w:tcPr>
          <w:p w14:paraId="6E07BABE"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neįvykdęs sutarties, sudarytos vadovaujantis VPĮ, Viešųjų pirkimų, atliekamų </w:t>
            </w:r>
            <w:r w:rsidRPr="00E01407">
              <w:rPr>
                <w:rFonts w:ascii="Times New Roman" w:hAnsi="Times New Roman" w:cs="Times New Roman"/>
                <w:sz w:val="24"/>
                <w:szCs w:val="24"/>
              </w:rPr>
              <w:lastRenderedPageBreak/>
              <w:t xml:space="preserve">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93FF1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000000"/>
                <w:sz w:val="24"/>
                <w:szCs w:val="24"/>
              </w:rPr>
            </w:pPr>
            <w:r w:rsidRPr="00E0140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7DADD6C4" w14:textId="008086C0"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lastRenderedPageBreak/>
              <w:t xml:space="preserve">Su pasiūlymu turi būti pateiktas EBVPD </w:t>
            </w:r>
            <w:r w:rsidRPr="00E01407">
              <w:rPr>
                <w:rFonts w:ascii="Times New Roman" w:hAnsi="Times New Roman" w:cs="Times New Roman"/>
                <w:color w:val="000000" w:themeColor="text1"/>
                <w:sz w:val="24"/>
                <w:szCs w:val="24"/>
              </w:rPr>
              <w:lastRenderedPageBreak/>
              <w:t>(</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604541">
              <w:rPr>
                <w:rFonts w:ascii="Times New Roman" w:hAnsi="Times New Roman" w:cs="Times New Roman"/>
                <w:color w:val="000000" w:themeColor="text1"/>
                <w:sz w:val="24"/>
                <w:szCs w:val="24"/>
              </w:rPr>
              <w:t>5</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11150D00" w14:textId="77777777" w:rsidR="00442F73" w:rsidRPr="00E01407" w:rsidRDefault="00442F73" w:rsidP="004F742A">
            <w:pPr>
              <w:spacing w:after="0" w:line="240" w:lineRule="auto"/>
              <w:jc w:val="both"/>
              <w:rPr>
                <w:rFonts w:ascii="Times New Roman" w:hAnsi="Times New Roman" w:cs="Times New Roman"/>
                <w:i/>
                <w:iCs/>
                <w:sz w:val="24"/>
                <w:szCs w:val="24"/>
              </w:rPr>
            </w:pPr>
          </w:p>
          <w:p w14:paraId="6FA06CC6" w14:textId="77777777" w:rsidR="00442F73" w:rsidRPr="00E01407"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 xml:space="preserve">Priimant sprendimus dėl tiekėjo pašalinimo iš pirkimo procedūros šiame punkte nurodytu pašalinimo pagrindu, gali būti atsižvelgiama į pagal VPĮ 91 straipsnį skelbiamą informaciją: </w:t>
            </w:r>
          </w:p>
          <w:p w14:paraId="7879D579" w14:textId="77777777" w:rsidR="00442F73" w:rsidRPr="00451DA9" w:rsidRDefault="00442F73" w:rsidP="004F742A">
            <w:pPr>
              <w:pStyle w:val="Betarp"/>
              <w:jc w:val="both"/>
              <w:rPr>
                <w:rFonts w:ascii="Times New Roman" w:hAnsi="Times New Roman" w:cs="Times New Roman"/>
                <w:i/>
                <w:iCs/>
                <w:sz w:val="24"/>
                <w:szCs w:val="24"/>
                <w:lang w:val="lt-LT"/>
              </w:rPr>
            </w:pPr>
          </w:p>
          <w:p w14:paraId="06D3AA9D" w14:textId="0DE97CE5" w:rsidR="00442F73" w:rsidRPr="00451DA9" w:rsidRDefault="00230194" w:rsidP="004F742A">
            <w:pPr>
              <w:pStyle w:val="Betarp"/>
              <w:jc w:val="both"/>
              <w:rPr>
                <w:rFonts w:ascii="Times New Roman" w:hAnsi="Times New Roman" w:cs="Times New Roman"/>
                <w:i/>
                <w:iCs/>
                <w:sz w:val="24"/>
                <w:szCs w:val="24"/>
                <w:lang w:val="lt-LT"/>
              </w:rPr>
            </w:pPr>
            <w:hyperlink r:id="rId10" w:history="1">
              <w:r w:rsidRPr="00451DA9">
                <w:rPr>
                  <w:rStyle w:val="Hipersaitas"/>
                  <w:rFonts w:ascii="Times New Roman" w:hAnsi="Times New Roman" w:cs="Times New Roman"/>
                  <w:i/>
                  <w:iCs/>
                  <w:sz w:val="24"/>
                  <w:szCs w:val="24"/>
                  <w:lang w:val="lt-LT"/>
                </w:rPr>
                <w:t>https://vpt.lrv.lt/lt/nuorodos/kiti-duomenys/powerbi/nepatikimi-tiekejai-1/</w:t>
              </w:r>
            </w:hyperlink>
          </w:p>
          <w:p w14:paraId="43C1E300" w14:textId="77777777" w:rsidR="00230194" w:rsidRPr="00451DA9" w:rsidRDefault="00230194" w:rsidP="004F742A">
            <w:pPr>
              <w:pStyle w:val="Betarp"/>
              <w:jc w:val="both"/>
              <w:rPr>
                <w:rFonts w:ascii="Times New Roman" w:hAnsi="Times New Roman" w:cs="Times New Roman"/>
                <w:i/>
                <w:iCs/>
                <w:sz w:val="24"/>
                <w:szCs w:val="24"/>
                <w:lang w:val="lt-LT"/>
              </w:rPr>
            </w:pPr>
          </w:p>
          <w:p w14:paraId="01450582" w14:textId="3FD7037F" w:rsidR="00442F73" w:rsidRPr="00E01407" w:rsidRDefault="000335F8" w:rsidP="004F742A">
            <w:pPr>
              <w:spacing w:after="0" w:line="240" w:lineRule="auto"/>
              <w:jc w:val="both"/>
              <w:rPr>
                <w:rFonts w:ascii="Times New Roman" w:hAnsi="Times New Roman" w:cs="Times New Roman"/>
                <w:sz w:val="24"/>
                <w:szCs w:val="24"/>
              </w:rPr>
            </w:pPr>
            <w:r w:rsidRPr="000335F8">
              <w:rPr>
                <w:rFonts w:ascii="Times New Roman" w:hAnsi="Times New Roman" w:cs="Times New Roman"/>
                <w:i/>
                <w:iCs/>
                <w:sz w:val="24"/>
                <w:szCs w:val="24"/>
              </w:rPr>
              <w:t>https://vpt.lrv.lt/lt/pasalinimo-pagrindai-1/nepatikimu-koncesininku-sarasas-1/nepatikimu-koncesininku-sarasas/</w:t>
            </w:r>
          </w:p>
        </w:tc>
        <w:tc>
          <w:tcPr>
            <w:tcW w:w="2467" w:type="dxa"/>
            <w:tcBorders>
              <w:top w:val="single" w:sz="4" w:space="0" w:color="000000"/>
              <w:left w:val="single" w:sz="4" w:space="0" w:color="000000"/>
              <w:bottom w:val="single" w:sz="4" w:space="0" w:color="000000"/>
              <w:right w:val="single" w:sz="4" w:space="0" w:color="000000"/>
            </w:tcBorders>
          </w:tcPr>
          <w:p w14:paraId="4FF0EFB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692A299C"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 xml:space="preserve">kiekvienas ūkio subjektų grupės narys </w:t>
            </w:r>
            <w:r w:rsidRPr="00E01407">
              <w:rPr>
                <w:rFonts w:ascii="Times New Roman" w:hAnsi="Times New Roman" w:cs="Times New Roman"/>
                <w:sz w:val="24"/>
                <w:szCs w:val="24"/>
              </w:rPr>
              <w:lastRenderedPageBreak/>
              <w:t>atskirai (jei pasiūlymą teikia ūkio subjektų grupė),</w:t>
            </w:r>
          </w:p>
          <w:p w14:paraId="118B25F5"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4D76C08" w14:textId="77777777" w:rsidTr="004F742A">
        <w:tc>
          <w:tcPr>
            <w:tcW w:w="851" w:type="dxa"/>
            <w:tcBorders>
              <w:top w:val="single" w:sz="4" w:space="0" w:color="000000"/>
              <w:left w:val="single" w:sz="4" w:space="0" w:color="000000"/>
              <w:bottom w:val="single" w:sz="4" w:space="0" w:color="000000"/>
            </w:tcBorders>
          </w:tcPr>
          <w:p w14:paraId="6FB89453" w14:textId="2DC03DCF"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10.</w:t>
            </w:r>
          </w:p>
        </w:tc>
        <w:tc>
          <w:tcPr>
            <w:tcW w:w="3402" w:type="dxa"/>
            <w:tcBorders>
              <w:top w:val="single" w:sz="4" w:space="0" w:color="000000"/>
              <w:left w:val="single" w:sz="4" w:space="0" w:color="000000"/>
              <w:bottom w:val="single" w:sz="4" w:space="0" w:color="000000"/>
            </w:tcBorders>
          </w:tcPr>
          <w:p w14:paraId="171F229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padaręs rimtą profesinį pažeidimą, dėl kurio </w:t>
            </w:r>
            <w:r w:rsidRPr="00E01407">
              <w:rPr>
                <w:rFonts w:ascii="Times New Roman" w:hAnsi="Times New Roman" w:cs="Times New Roman"/>
                <w:sz w:val="24"/>
                <w:szCs w:val="24"/>
              </w:rPr>
              <w:lastRenderedPageBreak/>
              <w:t>Perkančioji organizacija abejoja tiekėjo sąžiningumu, kai jis yra padaręs finansinės atskaitomybės ir audito teisės aktų pažeidimą ir nuo jo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07F1788" w14:textId="61CE7AEF"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lastRenderedPageBreak/>
              <w:t xml:space="preserve">Su pasiūlymu turi būti pateiktas EBVPD </w:t>
            </w:r>
            <w:r w:rsidRPr="00E01407">
              <w:rPr>
                <w:rFonts w:ascii="Times New Roman" w:hAnsi="Times New Roman" w:cs="Times New Roman"/>
                <w:color w:val="000000" w:themeColor="text1"/>
                <w:sz w:val="24"/>
                <w:szCs w:val="24"/>
              </w:rPr>
              <w:lastRenderedPageBreak/>
              <w:t>(</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604541">
              <w:rPr>
                <w:rFonts w:ascii="Times New Roman" w:hAnsi="Times New Roman" w:cs="Times New Roman"/>
                <w:color w:val="000000" w:themeColor="text1"/>
                <w:sz w:val="24"/>
                <w:szCs w:val="24"/>
              </w:rPr>
              <w:t>5</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46B68EFA" w14:textId="77777777" w:rsidR="00442F73" w:rsidRPr="00E01407" w:rsidRDefault="00442F73" w:rsidP="004F742A">
            <w:pPr>
              <w:spacing w:after="0" w:line="240" w:lineRule="auto"/>
              <w:jc w:val="both"/>
              <w:rPr>
                <w:rFonts w:ascii="Times New Roman" w:hAnsi="Times New Roman" w:cs="Times New Roman"/>
                <w:color w:val="000000" w:themeColor="text1"/>
                <w:sz w:val="24"/>
                <w:szCs w:val="24"/>
              </w:rPr>
            </w:pPr>
          </w:p>
          <w:p w14:paraId="6497ED1A" w14:textId="77777777" w:rsidR="00442F73" w:rsidRPr="00451DA9"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Priimant sprendimus dėl tiekėjo pašalinimo iš pirkimo procedūros šiame punkte nurodytu pašalinimo pagrindu, be kita ko, atsižvelgiama į nacionalinėje duomenų bazėje adresu:</w:t>
            </w:r>
            <w:r w:rsidRPr="00451DA9">
              <w:rPr>
                <w:rFonts w:ascii="Times New Roman" w:hAnsi="Times New Roman" w:cs="Times New Roman"/>
                <w:i/>
                <w:iCs/>
                <w:sz w:val="24"/>
                <w:szCs w:val="24"/>
                <w:lang w:val="lt-LT"/>
              </w:rPr>
              <w:t xml:space="preserve"> https://www.registrucentras.lt/jar/p/index.php</w:t>
            </w:r>
          </w:p>
          <w:p w14:paraId="336FE7F2"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paskelbtą informaciją, taip pat į šiame informaciniame pranešime pateiktą informaciją:</w:t>
            </w:r>
          </w:p>
          <w:p w14:paraId="6721FF29" w14:textId="34F4B331" w:rsidR="00442F73" w:rsidRPr="00E01407" w:rsidRDefault="000335F8" w:rsidP="004F742A">
            <w:pPr>
              <w:spacing w:after="0" w:line="240" w:lineRule="auto"/>
              <w:jc w:val="both"/>
              <w:rPr>
                <w:rFonts w:ascii="Times New Roman" w:hAnsi="Times New Roman" w:cs="Times New Roman"/>
                <w:i/>
                <w:iCs/>
                <w:sz w:val="24"/>
                <w:szCs w:val="24"/>
              </w:rPr>
            </w:pPr>
            <w:r w:rsidRPr="000335F8">
              <w:rPr>
                <w:rFonts w:ascii="Times New Roman" w:hAnsi="Times New Roman" w:cs="Times New Roman"/>
                <w:i/>
                <w:iCs/>
                <w:sz w:val="24"/>
                <w:szCs w:val="24"/>
              </w:rPr>
              <w:t>https://vpt.lrv.lt/lt/naujienos-3/finansiniu-ataskaitu-nepateikimas-gali-tapti-kliutimi-dalyvauti-viesuosiuose-pirkimuose/</w:t>
            </w:r>
          </w:p>
        </w:tc>
        <w:tc>
          <w:tcPr>
            <w:tcW w:w="2467" w:type="dxa"/>
            <w:tcBorders>
              <w:top w:val="single" w:sz="4" w:space="0" w:color="000000"/>
              <w:left w:val="single" w:sz="4" w:space="0" w:color="000000"/>
              <w:bottom w:val="single" w:sz="4" w:space="0" w:color="000000"/>
              <w:right w:val="single" w:sz="4" w:space="0" w:color="000000"/>
            </w:tcBorders>
          </w:tcPr>
          <w:p w14:paraId="1E46B65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19CDF7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kiekvienas ūkio subjektų grupės narys atskirai (jei pasiūlymą teikia ūkio subjektų grupė),</w:t>
            </w:r>
          </w:p>
          <w:p w14:paraId="0D99156B"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8F4E4F" w14:textId="77777777" w:rsidTr="004F742A">
        <w:tc>
          <w:tcPr>
            <w:tcW w:w="851" w:type="dxa"/>
            <w:tcBorders>
              <w:top w:val="single" w:sz="4" w:space="0" w:color="000000"/>
              <w:left w:val="single" w:sz="4" w:space="0" w:color="000000"/>
              <w:bottom w:val="single" w:sz="4" w:space="0" w:color="000000"/>
            </w:tcBorders>
          </w:tcPr>
          <w:p w14:paraId="175857A9" w14:textId="712FC48D"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lastRenderedPageBreak/>
              <w:t>11.</w:t>
            </w:r>
          </w:p>
        </w:tc>
        <w:tc>
          <w:tcPr>
            <w:tcW w:w="3402" w:type="dxa"/>
            <w:tcBorders>
              <w:top w:val="single" w:sz="4" w:space="0" w:color="000000"/>
              <w:left w:val="single" w:sz="4" w:space="0" w:color="000000"/>
              <w:bottom w:val="single" w:sz="4" w:space="0" w:color="000000"/>
            </w:tcBorders>
          </w:tcPr>
          <w:p w14:paraId="33279F53"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33E45">
              <w:rPr>
                <w:rFonts w:ascii="Times New Roman" w:hAnsi="Times New Roman" w:cs="Times New Roman"/>
                <w:sz w:val="24"/>
                <w:szCs w:val="24"/>
                <w:vertAlign w:val="superscript"/>
              </w:rPr>
              <w:t>1</w:t>
            </w:r>
            <w:r w:rsidRPr="00E01407">
              <w:rPr>
                <w:rFonts w:ascii="Times New Roman" w:hAnsi="Times New Roman" w:cs="Times New Roman"/>
                <w:sz w:val="24"/>
                <w:szCs w:val="24"/>
              </w:rPr>
              <w:t xml:space="preserve"> straipsnio 1 dalyje.</w:t>
            </w:r>
          </w:p>
        </w:tc>
        <w:tc>
          <w:tcPr>
            <w:tcW w:w="2835" w:type="dxa"/>
            <w:tcBorders>
              <w:top w:val="single" w:sz="4" w:space="0" w:color="000000"/>
              <w:left w:val="single" w:sz="4" w:space="0" w:color="000000"/>
              <w:bottom w:val="single" w:sz="4" w:space="0" w:color="000000"/>
              <w:right w:val="single" w:sz="4" w:space="0" w:color="000000"/>
            </w:tcBorders>
          </w:tcPr>
          <w:p w14:paraId="1217FE15" w14:textId="77A72743"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604541">
              <w:rPr>
                <w:rFonts w:ascii="Times New Roman" w:hAnsi="Times New Roman" w:cs="Times New Roman"/>
                <w:color w:val="000000" w:themeColor="text1"/>
                <w:sz w:val="24"/>
                <w:szCs w:val="24"/>
              </w:rPr>
              <w:t>5</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3D7B37A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p>
          <w:p w14:paraId="3B13F61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07D3943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AE9B1A2"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525081C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1317F5" w14:textId="77777777" w:rsidTr="004F742A">
        <w:tc>
          <w:tcPr>
            <w:tcW w:w="851" w:type="dxa"/>
            <w:tcBorders>
              <w:top w:val="single" w:sz="4" w:space="0" w:color="000000"/>
              <w:left w:val="single" w:sz="4" w:space="0" w:color="000000"/>
              <w:bottom w:val="single" w:sz="4" w:space="0" w:color="000000"/>
            </w:tcBorders>
          </w:tcPr>
          <w:p w14:paraId="15BC348C" w14:textId="53EE7868"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12.</w:t>
            </w:r>
          </w:p>
        </w:tc>
        <w:tc>
          <w:tcPr>
            <w:tcW w:w="3402" w:type="dxa"/>
            <w:tcBorders>
              <w:top w:val="single" w:sz="4" w:space="0" w:color="000000"/>
              <w:left w:val="single" w:sz="4" w:space="0" w:color="000000"/>
              <w:bottom w:val="single" w:sz="4" w:space="0" w:color="000000"/>
            </w:tcBorders>
          </w:tcPr>
          <w:p w14:paraId="70389E79"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left w:val="single" w:sz="4" w:space="0" w:color="000000"/>
              <w:bottom w:val="single" w:sz="4" w:space="0" w:color="000000"/>
              <w:right w:val="single" w:sz="4" w:space="0" w:color="000000"/>
            </w:tcBorders>
          </w:tcPr>
          <w:p w14:paraId="472469F7" w14:textId="4E7E246A"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604541">
              <w:rPr>
                <w:rFonts w:ascii="Times New Roman" w:hAnsi="Times New Roman" w:cs="Times New Roman"/>
                <w:color w:val="000000" w:themeColor="text1"/>
                <w:sz w:val="24"/>
                <w:szCs w:val="24"/>
              </w:rPr>
              <w:t>5</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5B01F2AF"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74C80820"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 xml:space="preserve">Priimant sprendimus dėl tiekėjo pašalinimo iš pirkimo procedūros šiame punkte nurodytu pašalinimo pagrindu, be kita ko, atsižvelgiama į nacionalinėje duomenų bazėje adresu: </w:t>
            </w:r>
          </w:p>
          <w:p w14:paraId="38ECAAB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i/>
                <w:iCs/>
                <w:sz w:val="24"/>
                <w:szCs w:val="24"/>
              </w:rPr>
              <w:t>https://kt.gov.lt/lt/atviri-duomenys/diskvalifikavima</w:t>
            </w:r>
            <w:r w:rsidRPr="00E01407">
              <w:rPr>
                <w:rFonts w:ascii="Times New Roman" w:hAnsi="Times New Roman" w:cs="Times New Roman"/>
                <w:i/>
                <w:iCs/>
                <w:sz w:val="24"/>
                <w:szCs w:val="24"/>
              </w:rPr>
              <w:lastRenderedPageBreak/>
              <w:t>s-is-viesuju-pirkimu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6A5CED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0A11AB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62EE8FE4"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745B4E5" w14:textId="77777777" w:rsidTr="004F742A">
        <w:tc>
          <w:tcPr>
            <w:tcW w:w="851" w:type="dxa"/>
            <w:tcBorders>
              <w:top w:val="single" w:sz="4" w:space="0" w:color="000000"/>
              <w:left w:val="single" w:sz="4" w:space="0" w:color="000000"/>
              <w:bottom w:val="single" w:sz="4" w:space="0" w:color="000000"/>
            </w:tcBorders>
          </w:tcPr>
          <w:p w14:paraId="788B150D" w14:textId="554FAF4F"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13.</w:t>
            </w:r>
          </w:p>
        </w:tc>
        <w:tc>
          <w:tcPr>
            <w:tcW w:w="3402" w:type="dxa"/>
            <w:tcBorders>
              <w:top w:val="single" w:sz="4" w:space="0" w:color="000000"/>
              <w:left w:val="single" w:sz="4" w:space="0" w:color="000000"/>
              <w:bottom w:val="single" w:sz="4" w:space="0" w:color="000000"/>
            </w:tcBorders>
          </w:tcPr>
          <w:p w14:paraId="0AB38817"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4789148" w14:textId="59103579"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604541">
              <w:rPr>
                <w:rFonts w:ascii="Times New Roman" w:hAnsi="Times New Roman" w:cs="Times New Roman"/>
                <w:color w:val="000000" w:themeColor="text1"/>
                <w:sz w:val="24"/>
                <w:szCs w:val="24"/>
              </w:rPr>
              <w:t>5</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406A301A"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44C4311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359BD21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35D77F9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0424A594" w14:textId="77777777" w:rsidTr="004F742A">
        <w:tc>
          <w:tcPr>
            <w:tcW w:w="851" w:type="dxa"/>
            <w:tcBorders>
              <w:top w:val="single" w:sz="4" w:space="0" w:color="000000"/>
              <w:left w:val="single" w:sz="4" w:space="0" w:color="000000"/>
              <w:bottom w:val="single" w:sz="4" w:space="0" w:color="000000"/>
            </w:tcBorders>
          </w:tcPr>
          <w:p w14:paraId="38397927" w14:textId="13358A19"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14.</w:t>
            </w:r>
          </w:p>
        </w:tc>
        <w:tc>
          <w:tcPr>
            <w:tcW w:w="3402" w:type="dxa"/>
            <w:tcBorders>
              <w:top w:val="single" w:sz="4" w:space="0" w:color="000000"/>
              <w:left w:val="single" w:sz="4" w:space="0" w:color="000000"/>
              <w:bottom w:val="single" w:sz="4" w:space="0" w:color="000000"/>
            </w:tcBorders>
          </w:tcPr>
          <w:p w14:paraId="0FE99D58" w14:textId="77777777" w:rsidR="00442F73" w:rsidRPr="000748B5" w:rsidRDefault="00442F73" w:rsidP="004F742A">
            <w:pPr>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045FA16"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sz w:val="24"/>
                <w:szCs w:val="24"/>
              </w:rPr>
            </w:pPr>
            <w:r w:rsidRPr="000748B5">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835" w:type="dxa"/>
            <w:tcBorders>
              <w:top w:val="single" w:sz="4" w:space="0" w:color="000000"/>
              <w:left w:val="single" w:sz="4" w:space="0" w:color="000000"/>
              <w:bottom w:val="single" w:sz="4" w:space="0" w:color="000000"/>
              <w:right w:val="single" w:sz="4" w:space="0" w:color="000000"/>
            </w:tcBorders>
          </w:tcPr>
          <w:p w14:paraId="6797CB8C" w14:textId="004C7B7B"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Su pasiūlymu turi būti pateiktas EBVPD (</w:t>
            </w:r>
            <w:r w:rsidR="00504506">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0748B5">
              <w:rPr>
                <w:rFonts w:ascii="Times New Roman" w:eastAsia="Calibri" w:hAnsi="Times New Roman" w:cs="Times New Roman"/>
                <w:kern w:val="0"/>
                <w:sz w:val="24"/>
                <w:szCs w:val="24"/>
                <w:lang w:eastAsia="lt-LT"/>
                <w14:ligatures w14:val="none"/>
              </w:rPr>
              <w:t xml:space="preserve">irkimo </w:t>
            </w:r>
            <w:r w:rsidR="00E01407" w:rsidRPr="000748B5">
              <w:rPr>
                <w:rFonts w:ascii="Times New Roman" w:hAnsi="Times New Roman" w:cs="Times New Roman"/>
                <w:sz w:val="24"/>
                <w:szCs w:val="24"/>
              </w:rPr>
              <w:t xml:space="preserve">sąlygų </w:t>
            </w:r>
            <w:r w:rsidR="00604541">
              <w:rPr>
                <w:rFonts w:ascii="Times New Roman" w:hAnsi="Times New Roman" w:cs="Times New Roman"/>
                <w:sz w:val="24"/>
                <w:szCs w:val="24"/>
              </w:rPr>
              <w:t>5</w:t>
            </w:r>
            <w:r w:rsidR="00E01407" w:rsidRPr="000748B5">
              <w:rPr>
                <w:rFonts w:ascii="Times New Roman" w:hAnsi="Times New Roman" w:cs="Times New Roman"/>
                <w:sz w:val="24"/>
                <w:szCs w:val="24"/>
              </w:rPr>
              <w:t xml:space="preserve"> priedas</w:t>
            </w:r>
            <w:r w:rsidRPr="000748B5">
              <w:rPr>
                <w:rFonts w:ascii="Times New Roman" w:hAnsi="Times New Roman" w:cs="Times New Roman"/>
                <w:sz w:val="24"/>
                <w:szCs w:val="24"/>
              </w:rPr>
              <w:t>).</w:t>
            </w:r>
          </w:p>
          <w:p w14:paraId="4F9770F1" w14:textId="77777777" w:rsidR="00230194" w:rsidRPr="000748B5" w:rsidRDefault="00230194" w:rsidP="004F742A">
            <w:pPr>
              <w:tabs>
                <w:tab w:val="left" w:pos="340"/>
                <w:tab w:val="left" w:pos="1210"/>
              </w:tabs>
              <w:spacing w:after="0" w:line="240" w:lineRule="auto"/>
              <w:jc w:val="both"/>
              <w:rPr>
                <w:rFonts w:ascii="Times New Roman" w:hAnsi="Times New Roman" w:cs="Times New Roman"/>
                <w:sz w:val="24"/>
                <w:szCs w:val="24"/>
              </w:rPr>
            </w:pPr>
          </w:p>
          <w:p w14:paraId="514264B9"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Pažymų, patvirtinančių VPĮ 46 straipsnyje nurodytų tiekėjo pašalinimo pagrindų nebuvimą, pateikti nereikalaujama. Jų perkančioji organizacija reikalaus tik turėdama pagrįstų abejonių dėl tiekėjo patikimumo.</w:t>
            </w:r>
          </w:p>
          <w:p w14:paraId="4568A47B"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5A7AEEBB" w14:textId="77777777" w:rsidR="00442F73" w:rsidRPr="000748B5"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0748B5">
              <w:rPr>
                <w:rFonts w:ascii="Times New Roman" w:eastAsia="Times New Roman" w:hAnsi="Times New Roman" w:cs="Times New Roman"/>
                <w:i/>
                <w:iCs/>
                <w:kern w:val="0"/>
                <w:sz w:val="24"/>
                <w:szCs w:val="24"/>
                <w:lang w:eastAsia="lt-LT"/>
              </w:rPr>
              <w:t>Perkančioji organizacija savarankiškai patikrina duomenis nacionalinėje duomenų bazėje, adresu:</w:t>
            </w:r>
          </w:p>
          <w:p w14:paraId="392552ED" w14:textId="77777777" w:rsidR="00442F73" w:rsidRPr="000748B5" w:rsidRDefault="00442F73" w:rsidP="004F742A">
            <w:pPr>
              <w:spacing w:after="0" w:line="240" w:lineRule="auto"/>
              <w:jc w:val="both"/>
              <w:rPr>
                <w:rFonts w:ascii="Times New Roman" w:eastAsia="Times New Roman" w:hAnsi="Times New Roman" w:cs="Times New Roman"/>
                <w:bCs/>
                <w:i/>
                <w:iCs/>
                <w:kern w:val="0"/>
                <w:sz w:val="24"/>
                <w:szCs w:val="24"/>
                <w:lang w:eastAsia="lt-LT"/>
              </w:rPr>
            </w:pPr>
            <w:r w:rsidRPr="000748B5">
              <w:rPr>
                <w:rFonts w:ascii="Times New Roman" w:eastAsia="Times New Roman" w:hAnsi="Times New Roman" w:cs="Times New Roman"/>
                <w:bCs/>
                <w:i/>
                <w:iCs/>
                <w:kern w:val="0"/>
                <w:sz w:val="24"/>
                <w:szCs w:val="24"/>
                <w:lang w:eastAsia="lt-LT"/>
              </w:rPr>
              <w:t xml:space="preserve">https://www.registrucentras.lt/jar/p/. </w:t>
            </w:r>
          </w:p>
          <w:p w14:paraId="67EB2384" w14:textId="77777777" w:rsidR="00442F73" w:rsidRPr="000748B5" w:rsidRDefault="00442F73" w:rsidP="004F742A">
            <w:pPr>
              <w:spacing w:after="0" w:line="240" w:lineRule="auto"/>
              <w:jc w:val="both"/>
              <w:rPr>
                <w:rFonts w:ascii="Times New Roman" w:hAnsi="Times New Roman" w:cs="Times New Roman"/>
                <w:i/>
                <w:sz w:val="24"/>
                <w:szCs w:val="24"/>
              </w:rPr>
            </w:pPr>
          </w:p>
          <w:p w14:paraId="42BE5B7D" w14:textId="77777777" w:rsidR="00442F73" w:rsidRPr="000748B5" w:rsidRDefault="00442F73" w:rsidP="004F742A">
            <w:pPr>
              <w:spacing w:after="0" w:line="240" w:lineRule="auto"/>
              <w:jc w:val="both"/>
              <w:rPr>
                <w:rFonts w:ascii="Times New Roman" w:hAnsi="Times New Roman" w:cs="Times New Roman"/>
                <w:i/>
                <w:sz w:val="24"/>
                <w:szCs w:val="24"/>
              </w:rPr>
            </w:pPr>
            <w:r w:rsidRPr="000748B5">
              <w:rPr>
                <w:rFonts w:ascii="Times New Roman" w:hAnsi="Times New Roman" w:cs="Times New Roman"/>
                <w:i/>
                <w:iCs/>
                <w:sz w:val="24"/>
                <w:szCs w:val="24"/>
              </w:rPr>
              <w:t>Prireikus, Perkančioji organizacija</w:t>
            </w:r>
            <w:r w:rsidRPr="000748B5">
              <w:rPr>
                <w:rFonts w:ascii="Times New Roman" w:hAnsi="Times New Roman" w:cs="Times New Roman"/>
                <w:i/>
                <w:sz w:val="24"/>
                <w:szCs w:val="24"/>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w:t>
            </w:r>
            <w:r w:rsidRPr="000748B5">
              <w:rPr>
                <w:rFonts w:ascii="Times New Roman" w:hAnsi="Times New Roman" w:cs="Times New Roman"/>
                <w:i/>
                <w:sz w:val="24"/>
                <w:szCs w:val="24"/>
              </w:rPr>
              <w:lastRenderedPageBreak/>
              <w:t>patvirtinančius dokumentus.</w:t>
            </w:r>
          </w:p>
          <w:p w14:paraId="1BC8B0C4"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i/>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7D320752" w14:textId="77777777" w:rsidR="00442F73" w:rsidRPr="000748B5" w:rsidRDefault="00442F73" w:rsidP="004F742A">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lastRenderedPageBreak/>
              <w:t>Tiekėjas,</w:t>
            </w:r>
          </w:p>
          <w:p w14:paraId="034FD6DE" w14:textId="77777777" w:rsidR="00442F73" w:rsidRPr="000748B5" w:rsidRDefault="00442F73" w:rsidP="004F742A">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kiekvienas ūkio subjektų grupės narys atskirai (jei pasiūlymą teikia ūkio subjektų grupė),</w:t>
            </w:r>
          </w:p>
          <w:p w14:paraId="28F2C2B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kiekvienas ūkio subjektas, kurio pajėgumais remiamasi, kiekvienas subtiekėjas, kurio pajėgumais tiekėjas nesiremia.</w:t>
            </w:r>
          </w:p>
        </w:tc>
      </w:tr>
    </w:tbl>
    <w:p w14:paraId="4D11374E" w14:textId="1EB6605C" w:rsidR="00A6122B" w:rsidRPr="00A6122B" w:rsidRDefault="00A6122B" w:rsidP="00E01407">
      <w:pPr>
        <w:tabs>
          <w:tab w:val="left" w:pos="340"/>
          <w:tab w:val="left" w:pos="1210"/>
        </w:tabs>
        <w:suppressAutoHyphens/>
        <w:spacing w:after="0" w:line="240" w:lineRule="auto"/>
        <w:contextualSpacing/>
        <w:rPr>
          <w:rFonts w:ascii="Times New Roman" w:eastAsia="Calibri" w:hAnsi="Times New Roman" w:cs="Calibri"/>
          <w:b/>
          <w:kern w:val="1"/>
          <w:sz w:val="24"/>
          <w:szCs w:val="24"/>
          <w:lang w:eastAsia="ar-SA"/>
          <w14:ligatures w14:val="none"/>
        </w:rPr>
      </w:pPr>
    </w:p>
    <w:sectPr w:rsidR="00A6122B" w:rsidRPr="00A6122B" w:rsidSect="00E01407">
      <w:headerReference w:type="default" r:id="rId11"/>
      <w:pgSz w:w="11906" w:h="16838"/>
      <w:pgMar w:top="794" w:right="567" w:bottom="567"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872EE" w14:textId="77777777" w:rsidR="00893EA1" w:rsidRDefault="00893EA1" w:rsidP="00A0713E">
      <w:pPr>
        <w:spacing w:after="0" w:line="240" w:lineRule="auto"/>
      </w:pPr>
      <w:r>
        <w:separator/>
      </w:r>
    </w:p>
  </w:endnote>
  <w:endnote w:type="continuationSeparator" w:id="0">
    <w:p w14:paraId="17CB4077" w14:textId="77777777" w:rsidR="00893EA1" w:rsidRDefault="00893EA1" w:rsidP="00A07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8F4B9" w14:textId="77777777" w:rsidR="00893EA1" w:rsidRDefault="00893EA1" w:rsidP="00A0713E">
      <w:pPr>
        <w:spacing w:after="0" w:line="240" w:lineRule="auto"/>
      </w:pPr>
      <w:r>
        <w:separator/>
      </w:r>
    </w:p>
  </w:footnote>
  <w:footnote w:type="continuationSeparator" w:id="0">
    <w:p w14:paraId="61494202" w14:textId="77777777" w:rsidR="00893EA1" w:rsidRDefault="00893EA1" w:rsidP="00A0713E">
      <w:pPr>
        <w:spacing w:after="0" w:line="240" w:lineRule="auto"/>
      </w:pPr>
      <w:r>
        <w:continuationSeparator/>
      </w:r>
    </w:p>
  </w:footnote>
  <w:footnote w:id="1">
    <w:p w14:paraId="0CF0C0A3" w14:textId="77777777" w:rsidR="00442F73" w:rsidRPr="00F57187" w:rsidRDefault="00442F73" w:rsidP="00442F73">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1AE497" w14:textId="77777777" w:rsidR="00442F73" w:rsidRPr="00F57187" w:rsidRDefault="00442F73" w:rsidP="00442F73">
      <w:pPr>
        <w:pStyle w:val="Puslapioinaostekstas"/>
        <w:numPr>
          <w:ilvl w:val="0"/>
          <w:numId w:val="4"/>
        </w:numPr>
        <w:suppressAutoHyphens w:val="0"/>
        <w:jc w:val="both"/>
        <w:rPr>
          <w:rFonts w:eastAsia="Yu Mincho" w:cs="Times New Roman"/>
          <w:i/>
          <w:iCs/>
        </w:rPr>
      </w:pPr>
      <w:r w:rsidRPr="00F57187">
        <w:rPr>
          <w:rFonts w:eastAsia="Yu Mincho" w:cs="Times New Roman"/>
          <w:i/>
          <w:iCs/>
        </w:rPr>
        <w:t xml:space="preserve">priesaikos deklaracija; </w:t>
      </w:r>
    </w:p>
    <w:p w14:paraId="21C03140" w14:textId="77777777" w:rsidR="00442F73" w:rsidRPr="00DD1F37" w:rsidRDefault="00442F73" w:rsidP="00442F73">
      <w:pPr>
        <w:pStyle w:val="Puslapioinaostekstas"/>
        <w:numPr>
          <w:ilvl w:val="0"/>
          <w:numId w:val="4"/>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52E2729" w14:textId="77777777" w:rsidR="00442F73" w:rsidRPr="002C2CF6" w:rsidRDefault="00442F73" w:rsidP="00442F73">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319A" w14:textId="77777777" w:rsidR="00442F73" w:rsidRPr="002C2CF6" w:rsidRDefault="00442F73" w:rsidP="00442F73">
      <w:pPr>
        <w:pStyle w:val="Puslapioinaostekstas"/>
        <w:numPr>
          <w:ilvl w:val="0"/>
          <w:numId w:val="2"/>
        </w:numPr>
        <w:suppressAutoHyphens w:val="0"/>
        <w:jc w:val="both"/>
        <w:rPr>
          <w:rFonts w:eastAsia="Yu Mincho" w:cs="Times New Roman"/>
          <w:i/>
          <w:iCs/>
        </w:rPr>
      </w:pPr>
      <w:r w:rsidRPr="002C2CF6">
        <w:rPr>
          <w:rFonts w:eastAsia="Yu Mincho" w:cs="Times New Roman"/>
          <w:i/>
          <w:iCs/>
        </w:rPr>
        <w:t xml:space="preserve">priesaikos deklaracija; </w:t>
      </w:r>
    </w:p>
    <w:p w14:paraId="60F8B563" w14:textId="77777777" w:rsidR="00442F73" w:rsidRPr="002C2CF6" w:rsidRDefault="00442F73" w:rsidP="00442F73">
      <w:pPr>
        <w:pStyle w:val="Puslapioinaostekstas"/>
        <w:numPr>
          <w:ilvl w:val="0"/>
          <w:numId w:val="2"/>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0538C01" w14:textId="77777777" w:rsidR="00442F73" w:rsidRPr="00764E58" w:rsidRDefault="00442F73" w:rsidP="00442F73">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2ED190" w14:textId="77777777" w:rsidR="00442F73" w:rsidRPr="00764E58" w:rsidRDefault="00442F73" w:rsidP="00442F73">
      <w:pPr>
        <w:pStyle w:val="Puslapioinaostekstas"/>
        <w:numPr>
          <w:ilvl w:val="0"/>
          <w:numId w:val="6"/>
        </w:numPr>
        <w:suppressAutoHyphens w:val="0"/>
        <w:jc w:val="both"/>
        <w:rPr>
          <w:rFonts w:eastAsia="Yu Mincho" w:cs="Times New Roman"/>
          <w:i/>
          <w:iCs/>
        </w:rPr>
      </w:pPr>
      <w:r w:rsidRPr="00764E58">
        <w:rPr>
          <w:rFonts w:eastAsia="Yu Mincho" w:cs="Times New Roman"/>
          <w:i/>
          <w:iCs/>
        </w:rPr>
        <w:t xml:space="preserve">priesaikos deklaracija; </w:t>
      </w:r>
    </w:p>
    <w:p w14:paraId="7F2A5AEC" w14:textId="77777777" w:rsidR="00442F73" w:rsidRDefault="00442F73" w:rsidP="00442F73">
      <w:pPr>
        <w:pStyle w:val="Puslapioinaostekstas"/>
        <w:numPr>
          <w:ilvl w:val="0"/>
          <w:numId w:val="6"/>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824371"/>
      <w:docPartObj>
        <w:docPartGallery w:val="Page Numbers (Top of Page)"/>
        <w:docPartUnique/>
      </w:docPartObj>
    </w:sdtPr>
    <w:sdtContent>
      <w:p w14:paraId="413C7E3E" w14:textId="4535D679" w:rsidR="00B602C5" w:rsidRDefault="00B602C5" w:rsidP="00B602C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71889332">
    <w:abstractNumId w:val="0"/>
  </w:num>
  <w:num w:numId="2" w16cid:durableId="1112944760">
    <w:abstractNumId w:val="6"/>
  </w:num>
  <w:num w:numId="3" w16cid:durableId="18236576">
    <w:abstractNumId w:val="3"/>
  </w:num>
  <w:num w:numId="4" w16cid:durableId="426775460">
    <w:abstractNumId w:val="4"/>
  </w:num>
  <w:num w:numId="5" w16cid:durableId="1574581654">
    <w:abstractNumId w:val="5"/>
  </w:num>
  <w:num w:numId="6" w16cid:durableId="2141528733">
    <w:abstractNumId w:val="1"/>
  </w:num>
  <w:num w:numId="7" w16cid:durableId="12646543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13E"/>
    <w:rsid w:val="000037D5"/>
    <w:rsid w:val="00011CA1"/>
    <w:rsid w:val="000335F8"/>
    <w:rsid w:val="00036295"/>
    <w:rsid w:val="000748B5"/>
    <w:rsid w:val="000C1E4E"/>
    <w:rsid w:val="000C69D8"/>
    <w:rsid w:val="000C7EBE"/>
    <w:rsid w:val="000F26C8"/>
    <w:rsid w:val="001A5EEF"/>
    <w:rsid w:val="001B71A9"/>
    <w:rsid w:val="001E5984"/>
    <w:rsid w:val="001E5E39"/>
    <w:rsid w:val="00220871"/>
    <w:rsid w:val="00230194"/>
    <w:rsid w:val="00255119"/>
    <w:rsid w:val="0026323A"/>
    <w:rsid w:val="00266644"/>
    <w:rsid w:val="002D6EC1"/>
    <w:rsid w:val="002E6EA2"/>
    <w:rsid w:val="002F55AD"/>
    <w:rsid w:val="00333E45"/>
    <w:rsid w:val="003465F1"/>
    <w:rsid w:val="00351742"/>
    <w:rsid w:val="003D2682"/>
    <w:rsid w:val="0040760F"/>
    <w:rsid w:val="00416223"/>
    <w:rsid w:val="00420D5D"/>
    <w:rsid w:val="00422D68"/>
    <w:rsid w:val="00442F73"/>
    <w:rsid w:val="0044459F"/>
    <w:rsid w:val="00447104"/>
    <w:rsid w:val="00451A0B"/>
    <w:rsid w:val="00451DA9"/>
    <w:rsid w:val="00456A33"/>
    <w:rsid w:val="00470294"/>
    <w:rsid w:val="00473A98"/>
    <w:rsid w:val="00493068"/>
    <w:rsid w:val="004C2D96"/>
    <w:rsid w:val="004E177F"/>
    <w:rsid w:val="00504506"/>
    <w:rsid w:val="00554717"/>
    <w:rsid w:val="00577592"/>
    <w:rsid w:val="005910C9"/>
    <w:rsid w:val="005B554A"/>
    <w:rsid w:val="005C7A47"/>
    <w:rsid w:val="005D64DB"/>
    <w:rsid w:val="005E2D63"/>
    <w:rsid w:val="006022E7"/>
    <w:rsid w:val="00604541"/>
    <w:rsid w:val="0062215A"/>
    <w:rsid w:val="00670C3D"/>
    <w:rsid w:val="006A1753"/>
    <w:rsid w:val="006A3712"/>
    <w:rsid w:val="006E18E9"/>
    <w:rsid w:val="00713A19"/>
    <w:rsid w:val="0076095D"/>
    <w:rsid w:val="007B1013"/>
    <w:rsid w:val="007B2D4B"/>
    <w:rsid w:val="00810114"/>
    <w:rsid w:val="0084583C"/>
    <w:rsid w:val="008531F8"/>
    <w:rsid w:val="008709E4"/>
    <w:rsid w:val="00893EA1"/>
    <w:rsid w:val="009045C6"/>
    <w:rsid w:val="0092501C"/>
    <w:rsid w:val="00931898"/>
    <w:rsid w:val="0093451B"/>
    <w:rsid w:val="00965F18"/>
    <w:rsid w:val="00984F52"/>
    <w:rsid w:val="00A0713E"/>
    <w:rsid w:val="00A52D35"/>
    <w:rsid w:val="00A6122B"/>
    <w:rsid w:val="00A81AAC"/>
    <w:rsid w:val="00AC7797"/>
    <w:rsid w:val="00B505D0"/>
    <w:rsid w:val="00B602C5"/>
    <w:rsid w:val="00B638F7"/>
    <w:rsid w:val="00BA730B"/>
    <w:rsid w:val="00BC6BF6"/>
    <w:rsid w:val="00C15BC5"/>
    <w:rsid w:val="00C252DF"/>
    <w:rsid w:val="00C26D48"/>
    <w:rsid w:val="00C53129"/>
    <w:rsid w:val="00C53DAD"/>
    <w:rsid w:val="00CA4415"/>
    <w:rsid w:val="00CC4E11"/>
    <w:rsid w:val="00D248EF"/>
    <w:rsid w:val="00D33345"/>
    <w:rsid w:val="00D42CDE"/>
    <w:rsid w:val="00D47673"/>
    <w:rsid w:val="00D97606"/>
    <w:rsid w:val="00DC2AC6"/>
    <w:rsid w:val="00DD634B"/>
    <w:rsid w:val="00E01407"/>
    <w:rsid w:val="00E1708A"/>
    <w:rsid w:val="00E249E1"/>
    <w:rsid w:val="00E25A53"/>
    <w:rsid w:val="00E468D5"/>
    <w:rsid w:val="00E62F9B"/>
    <w:rsid w:val="00E67F37"/>
    <w:rsid w:val="00EA41DF"/>
    <w:rsid w:val="00EA7BA4"/>
    <w:rsid w:val="00EB7F90"/>
    <w:rsid w:val="00ED3205"/>
    <w:rsid w:val="00F432FE"/>
    <w:rsid w:val="00F60C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AC29"/>
  <w15:chartTrackingRefBased/>
  <w15:docId w15:val="{B580C9EF-C07E-4A5A-92C1-DA88370C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A0713E"/>
    <w:pPr>
      <w:suppressAutoHyphens/>
      <w:spacing w:after="0" w:line="240" w:lineRule="auto"/>
    </w:pPr>
    <w:rPr>
      <w:rFonts w:ascii="Times New Roman" w:eastAsia="Calibri" w:hAnsi="Times New Roman" w:cs="Calibri"/>
      <w:kern w:val="1"/>
      <w:sz w:val="20"/>
      <w:szCs w:val="20"/>
      <w:lang w:eastAsia="ar-SA"/>
      <w14:ligatures w14:val="none"/>
    </w:rPr>
  </w:style>
  <w:style w:type="character" w:customStyle="1" w:styleId="PuslapioinaostekstasDiagrama">
    <w:name w:val="Puslapio išnašos tekstas Diagrama"/>
    <w:basedOn w:val="Numatytasispastraiposriftas"/>
    <w:link w:val="Puslapioinaostekstas"/>
    <w:rsid w:val="00A0713E"/>
    <w:rPr>
      <w:rFonts w:ascii="Times New Roman" w:eastAsia="Calibri" w:hAnsi="Times New Roman" w:cs="Calibri"/>
      <w:kern w:val="1"/>
      <w:sz w:val="20"/>
      <w:szCs w:val="20"/>
      <w:lang w:val="lt-LT" w:eastAsia="ar-SA"/>
      <w14:ligatures w14:val="none"/>
    </w:rPr>
  </w:style>
  <w:style w:type="character" w:styleId="Puslapioinaosnuoroda">
    <w:name w:val="footnote reference"/>
    <w:basedOn w:val="Numatytasispastraiposriftas"/>
    <w:uiPriority w:val="99"/>
    <w:unhideWhenUsed/>
    <w:rsid w:val="00A0713E"/>
    <w:rPr>
      <w:vertAlign w:val="superscript"/>
    </w:rPr>
  </w:style>
  <w:style w:type="character" w:customStyle="1" w:styleId="BetarpDiagrama">
    <w:name w:val="Be tarpų Diagrama"/>
    <w:basedOn w:val="Numatytasispastraiposriftas"/>
    <w:link w:val="Betarp"/>
    <w:uiPriority w:val="1"/>
    <w:locked/>
    <w:rsid w:val="00A52D35"/>
    <w:rPr>
      <w:rFonts w:ascii="Yu Mincho" w:eastAsiaTheme="minorEastAsia" w:hAnsi="Yu Mincho"/>
      <w:sz w:val="21"/>
      <w:szCs w:val="21"/>
      <w:lang w:eastAsia="lt-LT"/>
    </w:rPr>
  </w:style>
  <w:style w:type="paragraph" w:styleId="Betarp">
    <w:name w:val="No Spacing"/>
    <w:link w:val="BetarpDiagrama"/>
    <w:uiPriority w:val="1"/>
    <w:qFormat/>
    <w:rsid w:val="00A52D35"/>
    <w:pPr>
      <w:spacing w:after="0" w:line="240" w:lineRule="auto"/>
    </w:pPr>
    <w:rPr>
      <w:rFonts w:ascii="Yu Mincho" w:eastAsiaTheme="minorEastAsia" w:hAnsi="Yu Mincho"/>
      <w:sz w:val="21"/>
      <w:szCs w:val="21"/>
      <w:lang w:eastAsia="lt-LT"/>
    </w:rPr>
  </w:style>
  <w:style w:type="character" w:styleId="Hipersaitas">
    <w:name w:val="Hyperlink"/>
    <w:basedOn w:val="Numatytasispastraiposriftas"/>
    <w:uiPriority w:val="99"/>
    <w:unhideWhenUsed/>
    <w:rsid w:val="00D47673"/>
    <w:rPr>
      <w:strike w:val="0"/>
      <w:dstrike w:val="0"/>
      <w:color w:val="auto"/>
      <w:u w:val="none"/>
      <w:effect w:val="none"/>
    </w:rPr>
  </w:style>
  <w:style w:type="paragraph" w:styleId="Antrats">
    <w:name w:val="header"/>
    <w:basedOn w:val="prastasis"/>
    <w:link w:val="AntratsDiagrama"/>
    <w:uiPriority w:val="99"/>
    <w:unhideWhenUsed/>
    <w:rsid w:val="00B602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602C5"/>
    <w:rPr>
      <w:lang w:val="lt-LT"/>
    </w:rPr>
  </w:style>
  <w:style w:type="paragraph" w:styleId="Porat">
    <w:name w:val="footer"/>
    <w:basedOn w:val="prastasis"/>
    <w:link w:val="PoratDiagrama"/>
    <w:uiPriority w:val="99"/>
    <w:unhideWhenUsed/>
    <w:rsid w:val="00B602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602C5"/>
    <w:rPr>
      <w:lang w:val="lt-LT"/>
    </w:rPr>
  </w:style>
  <w:style w:type="paragraph" w:styleId="Sraopastraipa">
    <w:name w:val="List Paragraph"/>
    <w:basedOn w:val="prastasis"/>
    <w:uiPriority w:val="34"/>
    <w:qFormat/>
    <w:rsid w:val="00A6122B"/>
    <w:pPr>
      <w:ind w:left="720"/>
      <w:contextualSpacing/>
    </w:pPr>
  </w:style>
  <w:style w:type="character" w:styleId="Neapdorotaspaminjimas">
    <w:name w:val="Unresolved Mention"/>
    <w:basedOn w:val="Numatytasispastraiposriftas"/>
    <w:uiPriority w:val="99"/>
    <w:semiHidden/>
    <w:unhideWhenUsed/>
    <w:rsid w:val="00230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8CC10-CFD9-45D3-88BD-C5114C59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16550</Words>
  <Characters>9435</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Ignotiene</dc:creator>
  <cp:keywords/>
  <dc:description/>
  <cp:lastModifiedBy>Jolanta Ignotienė</cp:lastModifiedBy>
  <cp:revision>12</cp:revision>
  <dcterms:created xsi:type="dcterms:W3CDTF">2026-03-20T06:19:00Z</dcterms:created>
  <dcterms:modified xsi:type="dcterms:W3CDTF">2026-03-20T06:46:00Z</dcterms:modified>
</cp:coreProperties>
</file>